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211D">
      <w:pPr>
        <w:spacing w:before="183" w:line="219" w:lineRule="auto"/>
        <w:ind w:left="4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9"/>
          <w:sz w:val="28"/>
          <w:szCs w:val="28"/>
        </w:rPr>
        <w:t>附件</w:t>
      </w:r>
      <w:r>
        <w:rPr>
          <w:rFonts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>4</w:t>
      </w:r>
      <w:r>
        <w:rPr>
          <w:rFonts w:ascii="宋体" w:hAnsi="宋体" w:eastAsia="宋体" w:cs="宋体"/>
          <w:spacing w:val="-9"/>
          <w:sz w:val="28"/>
          <w:szCs w:val="28"/>
        </w:rPr>
        <w:t>：</w:t>
      </w:r>
    </w:p>
    <w:p w14:paraId="5B8A5F34">
      <w:pPr>
        <w:spacing w:line="423" w:lineRule="auto"/>
        <w:rPr>
          <w:rFonts w:ascii="Arial"/>
          <w:sz w:val="21"/>
        </w:rPr>
      </w:pPr>
    </w:p>
    <w:p w14:paraId="040ED002">
      <w:pPr>
        <w:spacing w:before="151" w:line="351" w:lineRule="exact"/>
        <w:jc w:val="center"/>
        <w:rPr>
          <w:rFonts w:hint="eastAsia" w:ascii="微软雅黑" w:hAnsi="微软雅黑" w:eastAsia="微软雅黑" w:cs="微软雅黑"/>
          <w:spacing w:val="8"/>
          <w:position w:val="-2"/>
          <w:sz w:val="35"/>
          <w:szCs w:val="35"/>
        </w:rPr>
      </w:pPr>
      <w:bookmarkStart w:id="0" w:name="_GoBack"/>
      <w:r>
        <w:rPr>
          <w:rFonts w:hint="eastAsia" w:ascii="微软雅黑" w:hAnsi="微软雅黑" w:eastAsia="微软雅黑" w:cs="微软雅黑"/>
          <w:spacing w:val="8"/>
          <w:position w:val="-2"/>
          <w:sz w:val="35"/>
          <w:szCs w:val="35"/>
        </w:rPr>
        <w:t>第二十七届湖南省师生数字素养提升实践活动</w:t>
      </w:r>
    </w:p>
    <w:p w14:paraId="75FC51ED">
      <w:pPr>
        <w:spacing w:before="151" w:line="351" w:lineRule="exact"/>
        <w:jc w:val="center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8"/>
          <w:position w:val="-2"/>
          <w:sz w:val="35"/>
          <w:szCs w:val="35"/>
        </w:rPr>
        <w:t>优创未来项目全</w:t>
      </w:r>
      <w:r>
        <w:rPr>
          <w:rFonts w:hint="eastAsia" w:ascii="微软雅黑" w:hAnsi="微软雅黑" w:eastAsia="微软雅黑" w:cs="微软雅黑"/>
          <w:spacing w:val="8"/>
          <w:position w:val="-2"/>
          <w:sz w:val="35"/>
          <w:szCs w:val="35"/>
          <w:lang w:val="en-US" w:eastAsia="zh-CN"/>
        </w:rPr>
        <w:t>省</w:t>
      </w:r>
      <w:r>
        <w:rPr>
          <w:rFonts w:ascii="微软雅黑" w:hAnsi="微软雅黑" w:eastAsia="微软雅黑" w:cs="微软雅黑"/>
          <w:spacing w:val="8"/>
          <w:position w:val="-2"/>
          <w:sz w:val="35"/>
          <w:szCs w:val="35"/>
        </w:rPr>
        <w:t>活动任务说明</w:t>
      </w:r>
    </w:p>
    <w:bookmarkEnd w:id="0"/>
    <w:p w14:paraId="5E2E557D">
      <w:pPr>
        <w:pStyle w:val="2"/>
        <w:spacing w:before="156" w:line="218" w:lineRule="auto"/>
        <w:ind w:left="3380"/>
      </w:pPr>
      <w:r>
        <w:rPr>
          <w:rFonts w:ascii="Times New Roman" w:hAnsi="Times New Roman" w:eastAsia="Times New Roman" w:cs="Times New Roman"/>
          <w:spacing w:val="-6"/>
        </w:rPr>
        <w:t>202</w:t>
      </w:r>
      <w:r>
        <w:rPr>
          <w:rFonts w:hint="eastAsia" w:ascii="Times New Roman" w:hAnsi="Times New Roman" w:eastAsia="宋体" w:cs="Times New Roman"/>
          <w:spacing w:val="-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spacing w:val="-6"/>
        </w:rPr>
        <w:t>年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10"/>
        </w:rPr>
        <w:t xml:space="preserve"> </w:t>
      </w:r>
      <w:r>
        <w:rPr>
          <w:spacing w:val="-6"/>
        </w:rPr>
        <w:t>月</w:t>
      </w:r>
    </w:p>
    <w:p w14:paraId="0EC1B33A">
      <w:pPr>
        <w:spacing w:line="439" w:lineRule="auto"/>
        <w:rPr>
          <w:rFonts w:ascii="Arial"/>
          <w:sz w:val="21"/>
        </w:rPr>
      </w:pPr>
    </w:p>
    <w:p w14:paraId="726A6A67">
      <w:pPr>
        <w:spacing w:before="91" w:line="222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一、项目描述</w:t>
      </w:r>
    </w:p>
    <w:p w14:paraId="7A9DA8FF">
      <w:pPr>
        <w:pStyle w:val="2"/>
        <w:spacing w:before="83" w:line="277" w:lineRule="auto"/>
        <w:ind w:left="25" w:right="98" w:firstLine="556"/>
        <w:jc w:val="both"/>
      </w:pPr>
      <w:r>
        <w:rPr>
          <w:spacing w:val="5"/>
        </w:rPr>
        <w:t>本年度项目围绕</w:t>
      </w:r>
      <w:r>
        <w:rPr>
          <w:spacing w:val="-92"/>
        </w:rPr>
        <w:t xml:space="preserve"> </w:t>
      </w:r>
      <w:r>
        <w:rPr>
          <w:spacing w:val="5"/>
        </w:rPr>
        <w:t>“具身智能、智慧医疗”，参与</w:t>
      </w:r>
      <w:r>
        <w:rPr>
          <w:spacing w:val="4"/>
        </w:rPr>
        <w:t>者利用如机器</w:t>
      </w:r>
      <w:r>
        <w:rPr>
          <w:spacing w:val="1"/>
        </w:rPr>
        <w:t>学习、自然语言处理、智能语音、计算机视觉、自定义图像识别等</w:t>
      </w:r>
      <w:r>
        <w:rPr>
          <w:spacing w:val="4"/>
        </w:rPr>
        <w:t>技术，结合生活中真实的医疗场景，以改善人们就医体验为目的，</w:t>
      </w:r>
      <w:r>
        <w:rPr>
          <w:spacing w:val="6"/>
        </w:rPr>
        <w:t>初步实现自己的创意应用方案。项目重在鼓励创新、创意和动手实</w:t>
      </w:r>
      <w:r>
        <w:rPr>
          <w:spacing w:val="-3"/>
        </w:rPr>
        <w:t>践，突出运用人工智能思维观察生活，展现</w:t>
      </w:r>
      <w:r>
        <w:rPr>
          <w:spacing w:val="-4"/>
        </w:rPr>
        <w:t>利用人工智能解决问题的</w:t>
      </w:r>
      <w:r>
        <w:rPr>
          <w:spacing w:val="-5"/>
        </w:rPr>
        <w:t>能力。</w:t>
      </w:r>
    </w:p>
    <w:p w14:paraId="2D0691BB">
      <w:pPr>
        <w:pStyle w:val="2"/>
        <w:spacing w:before="3" w:line="276" w:lineRule="auto"/>
        <w:ind w:left="34" w:right="103" w:firstLine="558"/>
        <w:jc w:val="both"/>
      </w:pPr>
      <w:r>
        <w:rPr>
          <w:spacing w:val="6"/>
        </w:rPr>
        <w:t>现场活动分为任务环节和展示环节，小学、初中、高中（含中职）任务主题将于全</w:t>
      </w:r>
      <w:r>
        <w:rPr>
          <w:rFonts w:hint="eastAsia"/>
          <w:spacing w:val="6"/>
          <w:lang w:val="en-US" w:eastAsia="zh-CN"/>
        </w:rPr>
        <w:t>省</w:t>
      </w:r>
      <w:r>
        <w:rPr>
          <w:spacing w:val="6"/>
        </w:rPr>
        <w:t>现场活动任务书中公</w:t>
      </w:r>
      <w:r>
        <w:rPr>
          <w:spacing w:val="5"/>
        </w:rPr>
        <w:t>布，项目总时长以全</w:t>
      </w:r>
      <w:r>
        <w:rPr>
          <w:rFonts w:hint="eastAsia"/>
          <w:spacing w:val="5"/>
          <w:lang w:val="en-US" w:eastAsia="zh-CN"/>
        </w:rPr>
        <w:t>省</w:t>
      </w:r>
      <w:r>
        <w:rPr>
          <w:spacing w:val="-2"/>
        </w:rPr>
        <w:t>交流展示活动通知为准。</w:t>
      </w:r>
    </w:p>
    <w:p w14:paraId="3051751A">
      <w:pPr>
        <w:spacing w:before="1" w:line="223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二、器材准备</w:t>
      </w:r>
    </w:p>
    <w:p w14:paraId="222D953E">
      <w:pPr>
        <w:pStyle w:val="2"/>
        <w:spacing w:before="79" w:line="265" w:lineRule="auto"/>
        <w:ind w:left="25" w:right="100" w:firstLine="566"/>
      </w:pPr>
      <w:r>
        <w:rPr>
          <w:rFonts w:ascii="Times New Roman" w:hAnsi="Times New Roman" w:eastAsia="Times New Roman" w:cs="Times New Roman"/>
          <w:spacing w:val="-3"/>
        </w:rPr>
        <w:t>1.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spacing w:val="-3"/>
        </w:rPr>
        <w:t>自行准备笔记本电脑、相关器材和基本工</w:t>
      </w:r>
      <w:r>
        <w:rPr>
          <w:spacing w:val="-4"/>
        </w:rPr>
        <w:t>具。其中自带器材和</w:t>
      </w:r>
      <w:r>
        <w:t>工具总重量要求为：小学不超过</w:t>
      </w:r>
      <w:r>
        <w:rPr>
          <w:rFonts w:ascii="Times New Roman" w:hAnsi="Times New Roman" w:eastAsia="Times New Roman" w:cs="Times New Roman"/>
        </w:rPr>
        <w:t>8kg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t>，初中不超过</w:t>
      </w:r>
      <w:r>
        <w:rPr>
          <w:rFonts w:ascii="Times New Roman" w:hAnsi="Times New Roman" w:eastAsia="Times New Roman" w:cs="Times New Roman"/>
        </w:rPr>
        <w:t>10kg</w:t>
      </w:r>
      <w:r>
        <w:t>，高中</w:t>
      </w:r>
      <w:r>
        <w:rPr>
          <w:spacing w:val="-1"/>
        </w:rPr>
        <w:t>（含中</w:t>
      </w:r>
      <w:r>
        <w:rPr>
          <w:spacing w:val="-3"/>
        </w:rPr>
        <w:t>职）不超过</w:t>
      </w:r>
      <w:r>
        <w:rPr>
          <w:rFonts w:ascii="Times New Roman" w:hAnsi="Times New Roman" w:eastAsia="Times New Roman" w:cs="Times New Roman"/>
          <w:spacing w:val="-3"/>
        </w:rPr>
        <w:t>10kg</w:t>
      </w:r>
      <w:r>
        <w:rPr>
          <w:spacing w:val="-3"/>
        </w:rPr>
        <w:t>。严禁携带有安全风险的器材（材料</w:t>
      </w:r>
      <w:r>
        <w:rPr>
          <w:spacing w:val="-4"/>
        </w:rPr>
        <w:t>）入场。项目正</w:t>
      </w:r>
      <w:r>
        <w:rPr>
          <w:spacing w:val="6"/>
        </w:rPr>
        <w:t>式开始后，不得带入带出任何器材或设备，笔记本电脑需在项目全</w:t>
      </w:r>
      <w:r>
        <w:rPr>
          <w:spacing w:val="-1"/>
        </w:rPr>
        <w:t>部结束后才能带出离场。</w:t>
      </w:r>
    </w:p>
    <w:p w14:paraId="65292FF9">
      <w:pPr>
        <w:pStyle w:val="2"/>
        <w:spacing w:before="92" w:line="247" w:lineRule="auto"/>
        <w:ind w:left="28" w:right="103" w:firstLine="531"/>
      </w:pPr>
      <w:r>
        <w:rPr>
          <w:rFonts w:ascii="Times New Roman" w:hAnsi="Times New Roman" w:eastAsia="Times New Roman" w:cs="Times New Roman"/>
          <w:spacing w:val="-3"/>
        </w:rPr>
        <w:t>2.</w:t>
      </w:r>
      <w:r>
        <w:rPr>
          <w:spacing w:val="-3"/>
        </w:rPr>
        <w:t>现场提供少量激光切割机、</w:t>
      </w:r>
      <w:r>
        <w:rPr>
          <w:rFonts w:ascii="Times New Roman" w:hAnsi="Times New Roman" w:eastAsia="Times New Roman" w:cs="Times New Roman"/>
          <w:spacing w:val="-3"/>
        </w:rPr>
        <w:t>3D</w:t>
      </w:r>
      <w:r>
        <w:rPr>
          <w:spacing w:val="-3"/>
        </w:rPr>
        <w:t>打印机等工具，学生可按需自行选用。不鼓励依赖高端器材或堆积器材数量的方式呈现功能。</w:t>
      </w:r>
    </w:p>
    <w:p w14:paraId="170EC086">
      <w:pPr>
        <w:pStyle w:val="2"/>
        <w:spacing w:before="92" w:line="216" w:lineRule="auto"/>
        <w:jc w:val="right"/>
      </w:pPr>
      <w:r>
        <w:rPr>
          <w:rFonts w:ascii="Times New Roman" w:hAnsi="Times New Roman" w:eastAsia="Times New Roman" w:cs="Times New Roman"/>
          <w:spacing w:val="-7"/>
        </w:rPr>
        <w:t>3.</w:t>
      </w:r>
      <w:r>
        <w:rPr>
          <w:spacing w:val="-7"/>
        </w:rPr>
        <w:t>如涉及高温、锋利等工具使用，需自行配备护目镜、防护手</w:t>
      </w:r>
      <w:r>
        <w:rPr>
          <w:spacing w:val="-8"/>
        </w:rPr>
        <w:t>套。</w:t>
      </w:r>
    </w:p>
    <w:p w14:paraId="7E6D5D44">
      <w:pPr>
        <w:spacing w:before="90" w:line="222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三、任务描述</w:t>
      </w:r>
    </w:p>
    <w:p w14:paraId="51A9F4C4">
      <w:pPr>
        <w:pStyle w:val="2"/>
        <w:spacing w:before="85" w:line="277" w:lineRule="auto"/>
        <w:ind w:left="21" w:right="100" w:firstLine="563"/>
        <w:jc w:val="both"/>
      </w:pPr>
      <w:r>
        <w:rPr>
          <w:spacing w:val="5"/>
        </w:rPr>
        <w:t>在本年度</w:t>
      </w:r>
      <w:r>
        <w:rPr>
          <w:spacing w:val="-94"/>
        </w:rPr>
        <w:t xml:space="preserve"> </w:t>
      </w:r>
      <w:r>
        <w:rPr>
          <w:spacing w:val="5"/>
        </w:rPr>
        <w:t>“具身智能、智慧医疗”项目背景下</w:t>
      </w:r>
      <w:r>
        <w:rPr>
          <w:spacing w:val="4"/>
        </w:rPr>
        <w:t>，按照小学、初</w:t>
      </w:r>
      <w:r>
        <w:rPr>
          <w:spacing w:val="6"/>
        </w:rPr>
        <w:t>中、高中（含中职）现场公布的任务主题，通过开展方案设计、硬件搭建、程序编写、软件调试等工作，完成符合主题要求的人工智能创意应用作品。突出借助人工智能的功能、硬件、算法等，实现</w:t>
      </w:r>
      <w:r>
        <w:rPr>
          <w:spacing w:val="-1"/>
        </w:rPr>
        <w:t>对事物的认知、推理、决策等功能，强化作品的</w:t>
      </w:r>
      <w:r>
        <w:rPr>
          <w:spacing w:val="-2"/>
        </w:rPr>
        <w:t>类人智能呈现。</w:t>
      </w:r>
    </w:p>
    <w:p w14:paraId="1ADD8CBA">
      <w:pPr>
        <w:pStyle w:val="2"/>
        <w:spacing w:before="3" w:line="277" w:lineRule="auto"/>
        <w:ind w:left="28" w:right="93" w:firstLine="556"/>
      </w:pPr>
      <w:r>
        <w:rPr>
          <w:spacing w:val="-4"/>
        </w:rPr>
        <w:t>作品设计中可涉及多个医疗环节，如病人就诊时的导诊、检测、</w:t>
      </w:r>
      <w:r>
        <w:rPr>
          <w:spacing w:val="-2"/>
        </w:rPr>
        <w:t>取药，住院期间的巡视、家属探视管理，以及院外的康复等。</w:t>
      </w:r>
    </w:p>
    <w:p w14:paraId="41B3678E">
      <w:pPr>
        <w:spacing w:line="277" w:lineRule="auto"/>
        <w:sectPr>
          <w:footerReference r:id="rId5" w:type="default"/>
          <w:pgSz w:w="11906" w:h="16840"/>
          <w:pgMar w:top="1431" w:right="1696" w:bottom="1361" w:left="1785" w:header="0" w:footer="1199" w:gutter="0"/>
          <w:cols w:space="720" w:num="1"/>
        </w:sectPr>
      </w:pPr>
    </w:p>
    <w:p w14:paraId="7DEC8F96">
      <w:pPr>
        <w:pStyle w:val="2"/>
        <w:spacing w:before="103" w:line="256" w:lineRule="auto"/>
        <w:ind w:left="288" w:right="287" w:firstLine="561"/>
        <w:jc w:val="both"/>
      </w:pPr>
      <w:r>
        <w:rPr>
          <w:spacing w:val="6"/>
        </w:rPr>
        <w:t>作品应体现跨学科知识融合，充分展现参与者观察生活的能力</w:t>
      </w:r>
      <w:r>
        <w:rPr>
          <w:spacing w:val="3"/>
        </w:rPr>
        <w:t>与创新意识。各组别作品技术内容如下，其中</w:t>
      </w:r>
      <w:r>
        <w:rPr>
          <w:spacing w:val="-78"/>
        </w:rPr>
        <w:t xml:space="preserve"> </w:t>
      </w:r>
      <w:r>
        <w:rPr>
          <w:b/>
          <w:bCs/>
          <w:spacing w:val="3"/>
        </w:rPr>
        <w:t>“规定技术要求”须</w:t>
      </w:r>
      <w:r>
        <w:rPr>
          <w:b/>
          <w:bCs/>
          <w:spacing w:val="-4"/>
        </w:rPr>
        <w:t>全部在作品中体现</w:t>
      </w:r>
      <w:r>
        <w:rPr>
          <w:spacing w:val="-4"/>
        </w:rPr>
        <w:t>，</w:t>
      </w:r>
      <w:r>
        <w:rPr>
          <w:b/>
          <w:bCs/>
          <w:spacing w:val="-4"/>
        </w:rPr>
        <w:t>并符合作品整体设计：</w:t>
      </w:r>
    </w:p>
    <w:tbl>
      <w:tblPr>
        <w:tblStyle w:val="5"/>
        <w:tblW w:w="887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1901"/>
        <w:gridCol w:w="5921"/>
      </w:tblGrid>
      <w:tr w14:paraId="5C09D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048" w:type="dxa"/>
            <w:vAlign w:val="top"/>
          </w:tcPr>
          <w:p w14:paraId="7A0516E6">
            <w:pPr>
              <w:pStyle w:val="6"/>
              <w:spacing w:before="133" w:line="220" w:lineRule="auto"/>
              <w:ind w:left="120"/>
            </w:pPr>
            <w:r>
              <w:rPr>
                <w:b/>
                <w:bCs/>
                <w:spacing w:val="-9"/>
              </w:rPr>
              <w:t>组别</w:t>
            </w:r>
          </w:p>
        </w:tc>
        <w:tc>
          <w:tcPr>
            <w:tcW w:w="1901" w:type="dxa"/>
            <w:vAlign w:val="top"/>
          </w:tcPr>
          <w:p w14:paraId="79C1021C">
            <w:pPr>
              <w:pStyle w:val="6"/>
              <w:spacing w:before="133" w:line="219" w:lineRule="auto"/>
              <w:ind w:left="114"/>
            </w:pPr>
            <w:r>
              <w:rPr>
                <w:b/>
                <w:bCs/>
                <w:spacing w:val="-5"/>
              </w:rPr>
              <w:t>作品技术建议</w:t>
            </w:r>
          </w:p>
        </w:tc>
        <w:tc>
          <w:tcPr>
            <w:tcW w:w="5921" w:type="dxa"/>
            <w:vAlign w:val="top"/>
          </w:tcPr>
          <w:p w14:paraId="5C190FD9">
            <w:pPr>
              <w:pStyle w:val="6"/>
              <w:spacing w:before="133" w:line="219" w:lineRule="auto"/>
              <w:ind w:left="114"/>
            </w:pPr>
            <w:r>
              <w:rPr>
                <w:b/>
                <w:bCs/>
                <w:spacing w:val="-5"/>
              </w:rPr>
              <w:t>规定技术要求</w:t>
            </w:r>
          </w:p>
        </w:tc>
      </w:tr>
      <w:tr w14:paraId="42D600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4" w:hRule="atLeast"/>
        </w:trPr>
        <w:tc>
          <w:tcPr>
            <w:tcW w:w="1048" w:type="dxa"/>
            <w:vAlign w:val="top"/>
          </w:tcPr>
          <w:p w14:paraId="603179A0">
            <w:pPr>
              <w:spacing w:line="281" w:lineRule="auto"/>
              <w:rPr>
                <w:rFonts w:ascii="Arial"/>
                <w:sz w:val="21"/>
              </w:rPr>
            </w:pPr>
          </w:p>
          <w:p w14:paraId="2F847534">
            <w:pPr>
              <w:spacing w:line="281" w:lineRule="auto"/>
              <w:rPr>
                <w:rFonts w:ascii="Arial"/>
                <w:sz w:val="21"/>
              </w:rPr>
            </w:pPr>
          </w:p>
          <w:p w14:paraId="50D91D21">
            <w:pPr>
              <w:spacing w:line="281" w:lineRule="auto"/>
              <w:rPr>
                <w:rFonts w:ascii="Arial"/>
                <w:sz w:val="21"/>
              </w:rPr>
            </w:pPr>
          </w:p>
          <w:p w14:paraId="2BFE03D3">
            <w:pPr>
              <w:spacing w:line="281" w:lineRule="auto"/>
              <w:rPr>
                <w:rFonts w:ascii="Arial"/>
                <w:sz w:val="21"/>
              </w:rPr>
            </w:pPr>
          </w:p>
          <w:p w14:paraId="3AFE04CE">
            <w:pPr>
              <w:spacing w:line="281" w:lineRule="auto"/>
              <w:rPr>
                <w:rFonts w:ascii="Arial"/>
                <w:sz w:val="21"/>
              </w:rPr>
            </w:pPr>
          </w:p>
          <w:p w14:paraId="6A64E7D7">
            <w:pPr>
              <w:pStyle w:val="6"/>
              <w:spacing w:before="78" w:line="221" w:lineRule="auto"/>
              <w:ind w:left="124"/>
            </w:pPr>
            <w:r>
              <w:rPr>
                <w:spacing w:val="-6"/>
              </w:rPr>
              <w:t>小学组</w:t>
            </w:r>
          </w:p>
        </w:tc>
        <w:tc>
          <w:tcPr>
            <w:tcW w:w="1901" w:type="dxa"/>
            <w:vAlign w:val="top"/>
          </w:tcPr>
          <w:p w14:paraId="69B04EE6">
            <w:pPr>
              <w:spacing w:line="256" w:lineRule="auto"/>
              <w:rPr>
                <w:rFonts w:ascii="Arial"/>
                <w:sz w:val="21"/>
              </w:rPr>
            </w:pPr>
          </w:p>
          <w:p w14:paraId="5B699F29">
            <w:pPr>
              <w:spacing w:line="256" w:lineRule="auto"/>
              <w:rPr>
                <w:rFonts w:ascii="Arial"/>
                <w:sz w:val="21"/>
              </w:rPr>
            </w:pPr>
          </w:p>
          <w:p w14:paraId="1ABC5379">
            <w:pPr>
              <w:spacing w:line="256" w:lineRule="auto"/>
              <w:rPr>
                <w:rFonts w:ascii="Arial"/>
                <w:sz w:val="21"/>
              </w:rPr>
            </w:pPr>
          </w:p>
          <w:p w14:paraId="4E072DDC">
            <w:pPr>
              <w:pStyle w:val="6"/>
              <w:spacing w:before="78" w:line="220" w:lineRule="auto"/>
              <w:ind w:left="113"/>
            </w:pPr>
            <w:r>
              <w:rPr>
                <w:spacing w:val="-5"/>
              </w:rPr>
              <w:t>语音识别</w:t>
            </w:r>
          </w:p>
          <w:p w14:paraId="2C700618">
            <w:pPr>
              <w:pStyle w:val="6"/>
              <w:spacing w:before="32" w:line="221" w:lineRule="auto"/>
              <w:ind w:left="113"/>
            </w:pPr>
            <w:r>
              <w:rPr>
                <w:spacing w:val="-5"/>
              </w:rPr>
              <w:t>语音合成</w:t>
            </w:r>
          </w:p>
          <w:p w14:paraId="05F2805A">
            <w:pPr>
              <w:pStyle w:val="6"/>
              <w:spacing w:before="33" w:line="246" w:lineRule="auto"/>
              <w:ind w:left="136" w:right="361" w:hanging="23"/>
            </w:pPr>
            <w:r>
              <w:rPr>
                <w:spacing w:val="-4"/>
              </w:rPr>
              <w:t>语音交互控制</w:t>
            </w:r>
            <w:r>
              <w:rPr>
                <w:spacing w:val="-14"/>
              </w:rPr>
              <w:t>图像识别</w:t>
            </w:r>
          </w:p>
          <w:p w14:paraId="21C906D4">
            <w:pPr>
              <w:pStyle w:val="6"/>
              <w:spacing w:line="220" w:lineRule="auto"/>
              <w:ind w:left="113"/>
            </w:pPr>
            <w:r>
              <w:rPr>
                <w:spacing w:val="-8"/>
              </w:rPr>
              <w:t>运动控制</w:t>
            </w:r>
          </w:p>
        </w:tc>
        <w:tc>
          <w:tcPr>
            <w:tcW w:w="5921" w:type="dxa"/>
            <w:vAlign w:val="top"/>
          </w:tcPr>
          <w:p w14:paraId="1850824F">
            <w:pPr>
              <w:pStyle w:val="6"/>
              <w:spacing w:before="52" w:line="220" w:lineRule="auto"/>
              <w:ind w:left="11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b/>
                <w:bCs/>
                <w:spacing w:val="-5"/>
              </w:rPr>
              <w:t>语音互动</w:t>
            </w:r>
          </w:p>
          <w:p w14:paraId="4E6267A3">
            <w:pPr>
              <w:pStyle w:val="6"/>
              <w:spacing w:before="34" w:line="246" w:lineRule="auto"/>
              <w:ind w:left="115" w:right="107" w:firstLine="3"/>
            </w:pPr>
            <w:r>
              <w:rPr>
                <w:spacing w:val="2"/>
              </w:rPr>
              <w:t>实现基于关键词识别的人机语音互动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</w:t>
            </w:r>
            <w:r>
              <w:rPr>
                <w:spacing w:val="2"/>
              </w:rPr>
              <w:t>条，具体关键词</w:t>
            </w:r>
            <w:r>
              <w:rPr>
                <w:spacing w:val="-3"/>
              </w:rPr>
              <w:t>现场发布。</w:t>
            </w:r>
          </w:p>
          <w:p w14:paraId="10B2D533">
            <w:pPr>
              <w:pStyle w:val="6"/>
              <w:spacing w:line="219" w:lineRule="auto"/>
              <w:ind w:left="10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9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6"/>
              </w:rPr>
              <w:t xml:space="preserve"> </w:t>
            </w:r>
            <w:r>
              <w:rPr>
                <w:b/>
                <w:bCs/>
                <w:spacing w:val="-9"/>
              </w:rPr>
              <w:t>图像识别</w:t>
            </w:r>
          </w:p>
          <w:p w14:paraId="3EACF64E">
            <w:pPr>
              <w:pStyle w:val="6"/>
              <w:spacing w:before="33" w:line="219" w:lineRule="auto"/>
              <w:ind w:left="115"/>
            </w:pPr>
            <w:r>
              <w:rPr>
                <w:spacing w:val="-2"/>
              </w:rPr>
              <w:t>现场发布以下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</w:t>
            </w:r>
            <w:r>
              <w:rPr>
                <w:spacing w:val="-2"/>
              </w:rPr>
              <w:t>类卡片，自选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1</w:t>
            </w:r>
            <w:r>
              <w:rPr>
                <w:b/>
                <w:bCs/>
                <w:spacing w:val="-2"/>
              </w:rPr>
              <w:t>类</w:t>
            </w:r>
            <w:r>
              <w:rPr>
                <w:spacing w:val="-2"/>
              </w:rPr>
              <w:t>完成识别：</w:t>
            </w:r>
          </w:p>
          <w:p w14:paraId="1FE47F1B">
            <w:pPr>
              <w:pStyle w:val="6"/>
              <w:spacing w:before="35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8cm*8cm</w:t>
            </w:r>
            <w:r>
              <w:rPr>
                <w:spacing w:val="-3"/>
              </w:rPr>
              <w:t>的彩色免冠人脸图片</w:t>
            </w:r>
          </w:p>
          <w:p w14:paraId="15C419CB">
            <w:pPr>
              <w:pStyle w:val="6"/>
              <w:spacing w:before="36" w:line="220" w:lineRule="auto"/>
              <w:ind w:left="124"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8cm*8cm</w:t>
            </w:r>
            <w:r>
              <w:rPr>
                <w:spacing w:val="-2"/>
              </w:rPr>
              <w:t>的黑白标准二维码图片</w:t>
            </w:r>
          </w:p>
          <w:p w14:paraId="2D2E1564">
            <w:pPr>
              <w:pStyle w:val="6"/>
              <w:spacing w:before="34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spacing w:val="-3"/>
              </w:rPr>
              <w:t>）长宽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10cm*8cm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3"/>
              </w:rPr>
              <w:t>、二号仿宋字体、白底文字卡片</w:t>
            </w:r>
          </w:p>
          <w:p w14:paraId="474A7803">
            <w:pPr>
              <w:pStyle w:val="6"/>
              <w:spacing w:before="35" w:line="224" w:lineRule="auto"/>
              <w:ind w:left="115" w:right="107" w:firstLine="9"/>
            </w:pPr>
            <w:r>
              <w:rPr>
                <w:spacing w:val="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</w:rPr>
              <w:t>*5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2"/>
              </w:rPr>
              <w:t>的红绿蓝三种颜色卡片（展示环节由专</w:t>
            </w:r>
            <w:r>
              <w:rPr>
                <w:spacing w:val="-3"/>
              </w:rPr>
              <w:t>家指定一种识别）</w:t>
            </w:r>
          </w:p>
        </w:tc>
      </w:tr>
      <w:tr w14:paraId="329C3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3" w:hRule="atLeast"/>
        </w:trPr>
        <w:tc>
          <w:tcPr>
            <w:tcW w:w="1048" w:type="dxa"/>
            <w:vAlign w:val="top"/>
          </w:tcPr>
          <w:p w14:paraId="1FC52E0B">
            <w:pPr>
              <w:spacing w:line="281" w:lineRule="auto"/>
              <w:rPr>
                <w:rFonts w:ascii="Arial"/>
                <w:sz w:val="21"/>
              </w:rPr>
            </w:pPr>
          </w:p>
          <w:p w14:paraId="2A8C98E7">
            <w:pPr>
              <w:spacing w:line="281" w:lineRule="auto"/>
              <w:rPr>
                <w:rFonts w:ascii="Arial"/>
                <w:sz w:val="21"/>
              </w:rPr>
            </w:pPr>
          </w:p>
          <w:p w14:paraId="29FCA253">
            <w:pPr>
              <w:spacing w:line="281" w:lineRule="auto"/>
              <w:rPr>
                <w:rFonts w:ascii="Arial"/>
                <w:sz w:val="21"/>
              </w:rPr>
            </w:pPr>
          </w:p>
          <w:p w14:paraId="07DB4AC4">
            <w:pPr>
              <w:spacing w:line="281" w:lineRule="auto"/>
              <w:rPr>
                <w:rFonts w:ascii="Arial"/>
                <w:sz w:val="21"/>
              </w:rPr>
            </w:pPr>
          </w:p>
          <w:p w14:paraId="0382AAEF">
            <w:pPr>
              <w:spacing w:line="281" w:lineRule="auto"/>
              <w:rPr>
                <w:rFonts w:ascii="Arial"/>
                <w:sz w:val="21"/>
              </w:rPr>
            </w:pPr>
          </w:p>
          <w:p w14:paraId="7667445E">
            <w:pPr>
              <w:pStyle w:val="6"/>
              <w:spacing w:before="78" w:line="220" w:lineRule="auto"/>
              <w:ind w:left="116"/>
            </w:pPr>
            <w:r>
              <w:rPr>
                <w:spacing w:val="-3"/>
              </w:rPr>
              <w:t>初中组</w:t>
            </w:r>
          </w:p>
        </w:tc>
        <w:tc>
          <w:tcPr>
            <w:tcW w:w="1901" w:type="dxa"/>
            <w:vAlign w:val="top"/>
          </w:tcPr>
          <w:p w14:paraId="02C551E8">
            <w:pPr>
              <w:spacing w:line="256" w:lineRule="auto"/>
              <w:rPr>
                <w:rFonts w:ascii="Arial"/>
                <w:sz w:val="21"/>
              </w:rPr>
            </w:pPr>
          </w:p>
          <w:p w14:paraId="10A9AAFA">
            <w:pPr>
              <w:spacing w:line="256" w:lineRule="auto"/>
              <w:rPr>
                <w:rFonts w:ascii="Arial"/>
                <w:sz w:val="21"/>
              </w:rPr>
            </w:pPr>
          </w:p>
          <w:p w14:paraId="2D1F1F9B">
            <w:pPr>
              <w:spacing w:line="257" w:lineRule="auto"/>
              <w:rPr>
                <w:rFonts w:ascii="Arial"/>
                <w:sz w:val="21"/>
              </w:rPr>
            </w:pPr>
          </w:p>
          <w:p w14:paraId="0F58E9C8">
            <w:pPr>
              <w:pStyle w:val="6"/>
              <w:spacing w:before="78" w:line="246" w:lineRule="auto"/>
              <w:ind w:left="137" w:right="397" w:firstLine="15"/>
            </w:pPr>
            <w:r>
              <w:rPr>
                <w:spacing w:val="-16"/>
              </w:rPr>
              <w:t>自然语言处理</w:t>
            </w:r>
            <w:r>
              <w:rPr>
                <w:spacing w:val="-11"/>
              </w:rPr>
              <w:t>图像识别</w:t>
            </w:r>
          </w:p>
          <w:p w14:paraId="53752EE8">
            <w:pPr>
              <w:pStyle w:val="6"/>
              <w:spacing w:before="1" w:line="246" w:lineRule="auto"/>
              <w:ind w:left="112" w:right="361"/>
            </w:pPr>
            <w:r>
              <w:rPr>
                <w:spacing w:val="-4"/>
              </w:rPr>
              <w:t>视觉模型训练模型调用</w:t>
            </w:r>
          </w:p>
          <w:p w14:paraId="73FDE776">
            <w:pPr>
              <w:pStyle w:val="6"/>
              <w:spacing w:line="220" w:lineRule="auto"/>
              <w:ind w:left="113"/>
            </w:pPr>
            <w:r>
              <w:rPr>
                <w:spacing w:val="-8"/>
              </w:rPr>
              <w:t>运动控制</w:t>
            </w:r>
          </w:p>
        </w:tc>
        <w:tc>
          <w:tcPr>
            <w:tcW w:w="5921" w:type="dxa"/>
            <w:vAlign w:val="top"/>
          </w:tcPr>
          <w:p w14:paraId="50243FB9">
            <w:pPr>
              <w:pStyle w:val="6"/>
              <w:spacing w:before="52" w:line="220" w:lineRule="auto"/>
              <w:ind w:left="11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b/>
                <w:bCs/>
                <w:spacing w:val="-5"/>
              </w:rPr>
              <w:t>语音互动</w:t>
            </w:r>
          </w:p>
          <w:p w14:paraId="105E07B4">
            <w:pPr>
              <w:pStyle w:val="6"/>
              <w:spacing w:before="34" w:line="246" w:lineRule="auto"/>
              <w:ind w:left="115" w:right="107" w:firstLine="3"/>
            </w:pPr>
            <w:r>
              <w:rPr>
                <w:spacing w:val="2"/>
              </w:rPr>
              <w:t>实现基于关键词识别的人机语音互动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"/>
              </w:rPr>
              <w:t>1</w:t>
            </w:r>
            <w:r>
              <w:rPr>
                <w:spacing w:val="2"/>
              </w:rPr>
              <w:t>条，具体关键词</w:t>
            </w:r>
            <w:r>
              <w:rPr>
                <w:spacing w:val="-3"/>
              </w:rPr>
              <w:t>现场发布。</w:t>
            </w:r>
          </w:p>
          <w:p w14:paraId="713DB139">
            <w:pPr>
              <w:pStyle w:val="6"/>
              <w:spacing w:line="219" w:lineRule="auto"/>
              <w:ind w:left="10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9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6"/>
              </w:rPr>
              <w:t xml:space="preserve"> </w:t>
            </w:r>
            <w:r>
              <w:rPr>
                <w:b/>
                <w:bCs/>
                <w:spacing w:val="-9"/>
              </w:rPr>
              <w:t>图像识别</w:t>
            </w:r>
          </w:p>
          <w:p w14:paraId="2DE99E68">
            <w:pPr>
              <w:pStyle w:val="6"/>
              <w:spacing w:before="35" w:line="219" w:lineRule="auto"/>
              <w:ind w:left="115"/>
            </w:pPr>
            <w:r>
              <w:rPr>
                <w:spacing w:val="-2"/>
              </w:rPr>
              <w:t>现场发布以下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</w:t>
            </w:r>
            <w:r>
              <w:rPr>
                <w:spacing w:val="-2"/>
              </w:rPr>
              <w:t>类卡片，自选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</w:t>
            </w:r>
            <w:r>
              <w:rPr>
                <w:b/>
                <w:bCs/>
                <w:spacing w:val="-2"/>
              </w:rPr>
              <w:t>类</w:t>
            </w:r>
            <w:r>
              <w:rPr>
                <w:spacing w:val="-2"/>
              </w:rPr>
              <w:t>完成识别：</w:t>
            </w:r>
          </w:p>
          <w:p w14:paraId="06A2D9A5">
            <w:pPr>
              <w:pStyle w:val="6"/>
              <w:spacing w:before="35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8cm*8cm</w:t>
            </w:r>
            <w:r>
              <w:rPr>
                <w:spacing w:val="-3"/>
              </w:rPr>
              <w:t>的彩色免冠人脸图片</w:t>
            </w:r>
          </w:p>
          <w:p w14:paraId="5BA18275">
            <w:pPr>
              <w:pStyle w:val="6"/>
              <w:spacing w:before="34" w:line="220" w:lineRule="auto"/>
              <w:ind w:left="124"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8cm*8cm</w:t>
            </w:r>
            <w:r>
              <w:rPr>
                <w:spacing w:val="-2"/>
              </w:rPr>
              <w:t>的黑白标准二维码图片</w:t>
            </w:r>
          </w:p>
          <w:p w14:paraId="361FD0BC">
            <w:pPr>
              <w:pStyle w:val="6"/>
              <w:spacing w:before="36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spacing w:val="-3"/>
              </w:rPr>
              <w:t>）长宽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10cm*8cm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3"/>
              </w:rPr>
              <w:t>、二号仿宋字体、白底文字卡片</w:t>
            </w:r>
          </w:p>
          <w:p w14:paraId="06B971C0">
            <w:pPr>
              <w:pStyle w:val="6"/>
              <w:spacing w:before="34" w:line="223" w:lineRule="auto"/>
              <w:ind w:left="115" w:right="107" w:firstLine="9"/>
            </w:pPr>
            <w:r>
              <w:rPr>
                <w:spacing w:val="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</w:rPr>
              <w:t>*5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2"/>
              </w:rPr>
              <w:t>的红绿蓝三种颜色卡片（展示环节由专</w:t>
            </w:r>
            <w:r>
              <w:rPr>
                <w:spacing w:val="-3"/>
              </w:rPr>
              <w:t>家指定一种识别）</w:t>
            </w:r>
          </w:p>
        </w:tc>
      </w:tr>
      <w:tr w14:paraId="521F39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8" w:hRule="atLeast"/>
        </w:trPr>
        <w:tc>
          <w:tcPr>
            <w:tcW w:w="1048" w:type="dxa"/>
            <w:vAlign w:val="top"/>
          </w:tcPr>
          <w:p w14:paraId="259E31F8">
            <w:pPr>
              <w:spacing w:line="267" w:lineRule="auto"/>
              <w:rPr>
                <w:rFonts w:ascii="Arial"/>
                <w:sz w:val="21"/>
              </w:rPr>
            </w:pPr>
          </w:p>
          <w:p w14:paraId="0B378CCA">
            <w:pPr>
              <w:spacing w:line="267" w:lineRule="auto"/>
              <w:rPr>
                <w:rFonts w:ascii="Arial"/>
                <w:sz w:val="21"/>
              </w:rPr>
            </w:pPr>
          </w:p>
          <w:p w14:paraId="592F57D8">
            <w:pPr>
              <w:spacing w:line="267" w:lineRule="auto"/>
              <w:rPr>
                <w:rFonts w:ascii="Arial"/>
                <w:sz w:val="21"/>
              </w:rPr>
            </w:pPr>
          </w:p>
          <w:p w14:paraId="75B247B7">
            <w:pPr>
              <w:spacing w:line="267" w:lineRule="auto"/>
              <w:rPr>
                <w:rFonts w:ascii="Arial"/>
                <w:sz w:val="21"/>
              </w:rPr>
            </w:pPr>
          </w:p>
          <w:p w14:paraId="32A17714">
            <w:pPr>
              <w:spacing w:line="267" w:lineRule="auto"/>
              <w:rPr>
                <w:rFonts w:ascii="Arial"/>
                <w:sz w:val="21"/>
              </w:rPr>
            </w:pPr>
          </w:p>
          <w:p w14:paraId="0B695DAC">
            <w:pPr>
              <w:spacing w:line="267" w:lineRule="auto"/>
              <w:rPr>
                <w:rFonts w:ascii="Arial"/>
                <w:sz w:val="21"/>
              </w:rPr>
            </w:pPr>
          </w:p>
          <w:p w14:paraId="577400C6">
            <w:pPr>
              <w:spacing w:line="267" w:lineRule="auto"/>
              <w:rPr>
                <w:rFonts w:ascii="Arial"/>
                <w:sz w:val="21"/>
              </w:rPr>
            </w:pPr>
          </w:p>
          <w:p w14:paraId="3B54053F">
            <w:pPr>
              <w:spacing w:line="268" w:lineRule="auto"/>
              <w:rPr>
                <w:rFonts w:ascii="Arial"/>
                <w:sz w:val="21"/>
              </w:rPr>
            </w:pPr>
          </w:p>
          <w:p w14:paraId="678C2BBD">
            <w:pPr>
              <w:pStyle w:val="6"/>
              <w:spacing w:before="78" w:line="248" w:lineRule="auto"/>
              <w:ind w:left="117" w:right="217" w:firstLine="6"/>
            </w:pPr>
            <w:r>
              <w:rPr>
                <w:spacing w:val="-7"/>
              </w:rPr>
              <w:t>高中组</w:t>
            </w:r>
            <w:r>
              <w:rPr>
                <w:spacing w:val="-4"/>
              </w:rPr>
              <w:t>含中职</w:t>
            </w:r>
          </w:p>
        </w:tc>
        <w:tc>
          <w:tcPr>
            <w:tcW w:w="1901" w:type="dxa"/>
            <w:vAlign w:val="top"/>
          </w:tcPr>
          <w:p w14:paraId="5EC70BB3">
            <w:pPr>
              <w:spacing w:line="250" w:lineRule="auto"/>
              <w:rPr>
                <w:rFonts w:ascii="Arial"/>
                <w:sz w:val="21"/>
              </w:rPr>
            </w:pPr>
          </w:p>
          <w:p w14:paraId="45619478">
            <w:pPr>
              <w:spacing w:line="250" w:lineRule="auto"/>
              <w:rPr>
                <w:rFonts w:ascii="Arial"/>
                <w:sz w:val="21"/>
              </w:rPr>
            </w:pPr>
          </w:p>
          <w:p w14:paraId="153E74AE">
            <w:pPr>
              <w:spacing w:line="250" w:lineRule="auto"/>
              <w:rPr>
                <w:rFonts w:ascii="Arial"/>
                <w:sz w:val="21"/>
              </w:rPr>
            </w:pPr>
          </w:p>
          <w:p w14:paraId="2DCAC05E">
            <w:pPr>
              <w:spacing w:line="250" w:lineRule="auto"/>
              <w:rPr>
                <w:rFonts w:ascii="Arial"/>
                <w:sz w:val="21"/>
              </w:rPr>
            </w:pPr>
          </w:p>
          <w:p w14:paraId="63F4539E">
            <w:pPr>
              <w:spacing w:line="251" w:lineRule="auto"/>
              <w:rPr>
                <w:rFonts w:ascii="Arial"/>
                <w:sz w:val="21"/>
              </w:rPr>
            </w:pPr>
          </w:p>
          <w:p w14:paraId="43FF4273">
            <w:pPr>
              <w:spacing w:line="251" w:lineRule="auto"/>
              <w:rPr>
                <w:rFonts w:ascii="Arial"/>
                <w:sz w:val="21"/>
              </w:rPr>
            </w:pPr>
          </w:p>
          <w:p w14:paraId="2C388898">
            <w:pPr>
              <w:pStyle w:val="6"/>
              <w:spacing w:before="78" w:line="246" w:lineRule="auto"/>
              <w:ind w:left="112" w:right="397" w:firstLine="40"/>
            </w:pPr>
            <w:r>
              <w:rPr>
                <w:spacing w:val="-16"/>
              </w:rPr>
              <w:t>自然语言处理</w:t>
            </w:r>
            <w:r>
              <w:rPr>
                <w:spacing w:val="7"/>
              </w:rPr>
              <w:t>模型训练</w:t>
            </w:r>
          </w:p>
          <w:p w14:paraId="3867A7AD">
            <w:pPr>
              <w:pStyle w:val="6"/>
              <w:spacing w:before="1" w:line="246" w:lineRule="auto"/>
              <w:ind w:left="112" w:right="793"/>
            </w:pPr>
            <w:r>
              <w:rPr>
                <w:spacing w:val="-5"/>
              </w:rPr>
              <w:t>模型调用</w:t>
            </w:r>
            <w:r>
              <w:rPr>
                <w:spacing w:val="7"/>
              </w:rPr>
              <w:t>视觉识别</w:t>
            </w:r>
          </w:p>
          <w:p w14:paraId="5F4367B2">
            <w:pPr>
              <w:pStyle w:val="6"/>
              <w:spacing w:before="2" w:line="247" w:lineRule="auto"/>
              <w:ind w:left="113" w:right="119" w:firstLine="1"/>
            </w:pPr>
            <w:r>
              <w:rPr>
                <w:spacing w:val="-3"/>
              </w:rPr>
              <w:t>生成式人工智能</w:t>
            </w:r>
            <w:r>
              <w:rPr>
                <w:spacing w:val="-5"/>
              </w:rPr>
              <w:t>运动控制</w:t>
            </w:r>
          </w:p>
        </w:tc>
        <w:tc>
          <w:tcPr>
            <w:tcW w:w="5921" w:type="dxa"/>
            <w:vAlign w:val="top"/>
          </w:tcPr>
          <w:p w14:paraId="1DF57197">
            <w:pPr>
              <w:pStyle w:val="6"/>
              <w:spacing w:before="149" w:line="220" w:lineRule="auto"/>
              <w:ind w:left="11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5"/>
              </w:rPr>
              <w:t>1.</w:t>
            </w:r>
            <w:r>
              <w:rPr>
                <w:b/>
                <w:bCs/>
                <w:spacing w:val="-5"/>
              </w:rPr>
              <w:t>语音互动</w:t>
            </w:r>
          </w:p>
          <w:p w14:paraId="275D7311">
            <w:pPr>
              <w:pStyle w:val="6"/>
              <w:spacing w:before="34" w:line="246" w:lineRule="auto"/>
              <w:ind w:left="122" w:right="107" w:hanging="3"/>
            </w:pPr>
            <w:r>
              <w:rPr>
                <w:spacing w:val="7"/>
              </w:rPr>
              <w:t>实现基于人工智能大模型的人机语音互动，大模型智</w:t>
            </w:r>
            <w:r>
              <w:rPr>
                <w:spacing w:val="-2"/>
              </w:rPr>
              <w:t>能体角色设定须与现场任务主题相符。</w:t>
            </w:r>
          </w:p>
          <w:p w14:paraId="19F56A7B">
            <w:pPr>
              <w:pStyle w:val="6"/>
              <w:spacing w:line="219" w:lineRule="auto"/>
              <w:ind w:left="109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9"/>
              </w:rPr>
              <w:t>2.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6"/>
              </w:rPr>
              <w:t xml:space="preserve"> </w:t>
            </w:r>
            <w:r>
              <w:rPr>
                <w:b/>
                <w:bCs/>
                <w:spacing w:val="-9"/>
              </w:rPr>
              <w:t>图像识别</w:t>
            </w:r>
          </w:p>
          <w:p w14:paraId="6157DDAA">
            <w:pPr>
              <w:pStyle w:val="6"/>
              <w:spacing w:before="35" w:line="219" w:lineRule="auto"/>
              <w:ind w:left="115"/>
            </w:pPr>
            <w:r>
              <w:rPr>
                <w:spacing w:val="-2"/>
              </w:rPr>
              <w:t>现场发布以下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4</w:t>
            </w:r>
            <w:r>
              <w:rPr>
                <w:spacing w:val="-2"/>
              </w:rPr>
              <w:t>类卡片，自选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</w:rPr>
              <w:t>2</w:t>
            </w:r>
            <w:r>
              <w:rPr>
                <w:b/>
                <w:bCs/>
                <w:spacing w:val="-2"/>
              </w:rPr>
              <w:t>类</w:t>
            </w:r>
            <w:r>
              <w:rPr>
                <w:spacing w:val="-2"/>
              </w:rPr>
              <w:t>完成识别：</w:t>
            </w:r>
          </w:p>
          <w:p w14:paraId="19CCB418">
            <w:pPr>
              <w:pStyle w:val="6"/>
              <w:spacing w:before="35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</w:t>
            </w:r>
            <w:r>
              <w:rPr>
                <w:spacing w:val="-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8cm*8cm</w:t>
            </w:r>
            <w:r>
              <w:rPr>
                <w:spacing w:val="-3"/>
              </w:rPr>
              <w:t>的彩色免冠人脸图片</w:t>
            </w:r>
          </w:p>
          <w:p w14:paraId="1B10F9E1">
            <w:pPr>
              <w:pStyle w:val="6"/>
              <w:spacing w:before="34" w:line="220" w:lineRule="auto"/>
              <w:ind w:left="124"/>
            </w:pPr>
            <w:r>
              <w:rPr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2</w:t>
            </w:r>
            <w:r>
              <w:rPr>
                <w:spacing w:val="-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8cm*8cm</w:t>
            </w:r>
            <w:r>
              <w:rPr>
                <w:spacing w:val="-2"/>
              </w:rPr>
              <w:t>的黑白标准二维码图片</w:t>
            </w:r>
          </w:p>
          <w:p w14:paraId="288525F3">
            <w:pPr>
              <w:pStyle w:val="6"/>
              <w:spacing w:before="36" w:line="219" w:lineRule="auto"/>
              <w:ind w:left="124"/>
            </w:pPr>
            <w:r>
              <w:rPr>
                <w:spacing w:val="-3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3</w:t>
            </w:r>
            <w:r>
              <w:rPr>
                <w:spacing w:val="-3"/>
              </w:rPr>
              <w:t>）长宽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10cm*8cm</w:t>
            </w:r>
            <w:r>
              <w:rPr>
                <w:rFonts w:ascii="Times New Roman" w:hAnsi="Times New Roman" w:eastAsia="Times New Roman" w:cs="Times New Roman"/>
                <w:spacing w:val="-26"/>
              </w:rPr>
              <w:t xml:space="preserve"> </w:t>
            </w:r>
            <w:r>
              <w:rPr>
                <w:spacing w:val="-3"/>
              </w:rPr>
              <w:t>、二号仿宋字体、白底文字卡片</w:t>
            </w:r>
          </w:p>
          <w:p w14:paraId="299D5032">
            <w:pPr>
              <w:pStyle w:val="6"/>
              <w:spacing w:before="33" w:line="233" w:lineRule="auto"/>
              <w:ind w:left="115" w:right="107" w:firstLine="9"/>
            </w:pPr>
            <w:r>
              <w:rPr>
                <w:spacing w:val="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</w:rPr>
              <w:t>4</w:t>
            </w:r>
            <w:r>
              <w:rPr>
                <w:spacing w:val="2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2"/>
              </w:rPr>
              <w:t>*5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2"/>
              </w:rPr>
              <w:t>的红绿蓝三种颜色卡片（展示环节由专</w:t>
            </w:r>
            <w:r>
              <w:rPr>
                <w:spacing w:val="-3"/>
              </w:rPr>
              <w:t>家指定一种识别）</w:t>
            </w:r>
          </w:p>
          <w:p w14:paraId="2266FBD4">
            <w:pPr>
              <w:pStyle w:val="6"/>
              <w:spacing w:before="36" w:line="220" w:lineRule="auto"/>
              <w:ind w:left="107"/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</w:rPr>
              <w:t>3.</w:t>
            </w:r>
            <w:r>
              <w:rPr>
                <w:b/>
                <w:bCs/>
                <w:spacing w:val="-3"/>
              </w:rPr>
              <w:t>运动控制</w:t>
            </w:r>
          </w:p>
          <w:p w14:paraId="65B3E697">
            <w:pPr>
              <w:pStyle w:val="6"/>
              <w:spacing w:before="34" w:line="247" w:lineRule="auto"/>
              <w:ind w:left="116" w:right="107" w:hanging="2"/>
              <w:jc w:val="both"/>
            </w:pPr>
            <w:r>
              <w:rPr>
                <w:spacing w:val="6"/>
              </w:rPr>
              <w:t>使用机械装置自主从固定位置夹取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</w:t>
            </w:r>
            <w:r>
              <w:rPr>
                <w:spacing w:val="6"/>
              </w:rPr>
              <w:t>个边长约为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2-3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1"/>
              </w:rPr>
              <w:t>的轻质立方体，摆放到与原位置相距约</w:t>
            </w:r>
            <w:r>
              <w:rPr>
                <w:rFonts w:ascii="Times New Roman" w:hAnsi="Times New Roman" w:eastAsia="Times New Roman" w:cs="Times New Roman"/>
                <w:spacing w:val="1"/>
              </w:rPr>
              <w:t>10-20</w:t>
            </w:r>
            <w:r>
              <w:rPr>
                <w:rFonts w:ascii="Times New Roman" w:hAnsi="Times New Roman" w:eastAsia="Times New Roman" w:cs="Times New Roman"/>
              </w:rPr>
              <w:t>cm</w:t>
            </w:r>
            <w:r>
              <w:rPr>
                <w:spacing w:val="1"/>
              </w:rPr>
              <w:t>的位置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78"/>
              </w:rPr>
              <w:t xml:space="preserve"> </w:t>
            </w:r>
            <w:r>
              <w:rPr>
                <w:spacing w:val="4"/>
              </w:rPr>
              <w:t>且使立方体横向排列在同一条直线上或纵向堆叠在</w:t>
            </w:r>
            <w:r>
              <w:rPr>
                <w:spacing w:val="-2"/>
              </w:rPr>
              <w:t>一起，所需立方体由学生自带。</w:t>
            </w:r>
          </w:p>
        </w:tc>
      </w:tr>
    </w:tbl>
    <w:p w14:paraId="4C15EDCF">
      <w:pPr>
        <w:rPr>
          <w:rFonts w:ascii="Arial"/>
          <w:sz w:val="21"/>
        </w:rPr>
      </w:pPr>
    </w:p>
    <w:p w14:paraId="21C1ACD3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40"/>
          <w:pgMar w:top="1431" w:right="1509" w:bottom="1361" w:left="1521" w:header="0" w:footer="1199" w:gutter="0"/>
          <w:cols w:space="720" w:num="1"/>
        </w:sectPr>
      </w:pPr>
    </w:p>
    <w:p w14:paraId="43193DBA">
      <w:pPr>
        <w:spacing w:before="104" w:line="222" w:lineRule="auto"/>
        <w:ind w:left="14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8"/>
          <w:sz w:val="28"/>
          <w:szCs w:val="28"/>
        </w:rPr>
        <w:t>四、现场提交内容</w:t>
      </w:r>
    </w:p>
    <w:p w14:paraId="5BF03834">
      <w:pPr>
        <w:pStyle w:val="2"/>
        <w:spacing w:before="83" w:line="216" w:lineRule="auto"/>
        <w:ind w:left="647"/>
      </w:pPr>
      <w:r>
        <w:rPr>
          <w:rFonts w:ascii="Times New Roman" w:hAnsi="Times New Roman" w:eastAsia="Times New Roman" w:cs="Times New Roman"/>
          <w:spacing w:val="-9"/>
        </w:rPr>
        <w:t>1.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spacing w:val="-9"/>
        </w:rPr>
        <w:t>实物作品</w:t>
      </w:r>
    </w:p>
    <w:p w14:paraId="465363AD">
      <w:pPr>
        <w:pStyle w:val="2"/>
        <w:spacing w:before="92" w:line="216" w:lineRule="auto"/>
        <w:ind w:left="641"/>
      </w:pPr>
      <w:r>
        <w:rPr>
          <w:spacing w:val="-1"/>
        </w:rPr>
        <w:t>完整作品的展开面积不超过</w:t>
      </w:r>
      <w:r>
        <w:rPr>
          <w:rFonts w:ascii="Times New Roman" w:hAnsi="Times New Roman" w:eastAsia="Times New Roman" w:cs="Times New Roman"/>
          <w:spacing w:val="-1"/>
        </w:rPr>
        <w:t>120*60cm</w:t>
      </w:r>
      <w:r>
        <w:rPr>
          <w:spacing w:val="-1"/>
        </w:rPr>
        <w:t>，项目结束后可带回。</w:t>
      </w:r>
    </w:p>
    <w:p w14:paraId="19BA3C25">
      <w:pPr>
        <w:pStyle w:val="2"/>
        <w:spacing w:before="89" w:line="277" w:lineRule="auto"/>
        <w:ind w:left="120" w:right="177" w:firstLine="500"/>
      </w:pPr>
      <w:r>
        <w:rPr>
          <w:rFonts w:ascii="Times New Roman" w:hAnsi="Times New Roman" w:eastAsia="Times New Roman" w:cs="Times New Roman"/>
          <w:spacing w:val="3"/>
        </w:rPr>
        <w:t>2.</w:t>
      </w:r>
      <w:r>
        <w:rPr>
          <w:rFonts w:ascii="Times New Roman" w:hAnsi="Times New Roman" w:eastAsia="Times New Roman" w:cs="Times New Roman"/>
          <w:spacing w:val="-8"/>
        </w:rPr>
        <w:t xml:space="preserve"> </w:t>
      </w:r>
      <w:r>
        <w:rPr>
          <w:spacing w:val="3"/>
        </w:rPr>
        <w:t>以下材料统一存入命名为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优创未来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组别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>座位号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（例如，优</w:t>
      </w:r>
      <w:r>
        <w:rPr>
          <w:spacing w:val="-1"/>
        </w:rPr>
        <w:t>创未来</w:t>
      </w:r>
      <w:r>
        <w:rPr>
          <w:rFonts w:ascii="Times New Roman" w:hAnsi="Times New Roman" w:eastAsia="Times New Roman" w:cs="Times New Roman"/>
          <w:spacing w:val="-1"/>
        </w:rPr>
        <w:t>-</w:t>
      </w:r>
      <w:r>
        <w:rPr>
          <w:spacing w:val="-1"/>
        </w:rPr>
        <w:t>小学组</w:t>
      </w:r>
      <w:r>
        <w:rPr>
          <w:rFonts w:ascii="Times New Roman" w:hAnsi="Times New Roman" w:eastAsia="Times New Roman" w:cs="Times New Roman"/>
          <w:spacing w:val="-1"/>
        </w:rPr>
        <w:t>-01</w:t>
      </w:r>
      <w:r>
        <w:rPr>
          <w:spacing w:val="-1"/>
        </w:rPr>
        <w:t>）的文件夹。</w:t>
      </w:r>
    </w:p>
    <w:p w14:paraId="5DC6EFD8">
      <w:pPr>
        <w:pStyle w:val="2"/>
        <w:spacing w:before="2" w:line="257" w:lineRule="auto"/>
        <w:ind w:left="135" w:right="177" w:firstLine="480"/>
      </w:pPr>
      <w:r>
        <w:rPr>
          <w:spacing w:val="-4"/>
        </w:rPr>
        <w:t>（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4"/>
        </w:rPr>
        <w:t>）创作说明（</w:t>
      </w:r>
      <w:r>
        <w:rPr>
          <w:rFonts w:ascii="Times New Roman" w:hAnsi="Times New Roman" w:eastAsia="Times New Roman" w:cs="Times New Roman"/>
          <w:spacing w:val="-4"/>
        </w:rPr>
        <w:t>Word</w:t>
      </w:r>
      <w:r>
        <w:rPr>
          <w:spacing w:val="-4"/>
        </w:rPr>
        <w:t>文本文档</w:t>
      </w:r>
      <w:r>
        <w:rPr>
          <w:spacing w:val="17"/>
        </w:rPr>
        <w:t>）：</w:t>
      </w:r>
      <w:r>
        <w:rPr>
          <w:spacing w:val="-4"/>
        </w:rPr>
        <w:t>作品名称、作品介绍（创作</w:t>
      </w:r>
      <w:r>
        <w:rPr>
          <w:spacing w:val="6"/>
        </w:rPr>
        <w:t>意图、功能说明、人工智能关键代码、机器学</w:t>
      </w:r>
      <w:r>
        <w:rPr>
          <w:spacing w:val="5"/>
        </w:rPr>
        <w:t>习使用的数据集或训</w:t>
      </w:r>
      <w:r>
        <w:rPr>
          <w:spacing w:val="-1"/>
        </w:rPr>
        <w:t>练内容、专用于人工智能功能的器材名称等）、收获与反思。</w:t>
      </w:r>
    </w:p>
    <w:p w14:paraId="7F4ADFA4">
      <w:pPr>
        <w:pStyle w:val="2"/>
        <w:spacing w:before="92" w:line="246" w:lineRule="auto"/>
        <w:ind w:left="141" w:right="241" w:firstLine="532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）演示视频：作品介绍、作品功能演示等。画面清晰稳定，声音清晰，真实完整。格式为</w:t>
      </w:r>
      <w:r>
        <w:rPr>
          <w:rFonts w:ascii="Times New Roman" w:hAnsi="Times New Roman" w:eastAsia="Times New Roman" w:cs="Times New Roman"/>
          <w:spacing w:val="-1"/>
        </w:rPr>
        <w:t>MP4</w:t>
      </w:r>
      <w:r>
        <w:rPr>
          <w:spacing w:val="-1"/>
        </w:rPr>
        <w:t>，时长建议</w:t>
      </w:r>
      <w:r>
        <w:rPr>
          <w:spacing w:val="-2"/>
        </w:rPr>
        <w:t>不超过</w:t>
      </w:r>
      <w:r>
        <w:rPr>
          <w:rFonts w:ascii="Times New Roman" w:hAnsi="Times New Roman" w:eastAsia="Times New Roman" w:cs="Times New Roman"/>
          <w:spacing w:val="-2"/>
        </w:rPr>
        <w:t>4</w:t>
      </w:r>
      <w:r>
        <w:rPr>
          <w:spacing w:val="-2"/>
        </w:rPr>
        <w:t>分钟。</w:t>
      </w:r>
    </w:p>
    <w:p w14:paraId="4C54BC64">
      <w:pPr>
        <w:pStyle w:val="2"/>
        <w:spacing w:before="94" w:line="216" w:lineRule="auto"/>
        <w:ind w:left="668"/>
      </w:pPr>
      <w:r>
        <w:rPr>
          <w:spacing w:val="-4"/>
        </w:rPr>
        <w:t>（</w:t>
      </w:r>
      <w:r>
        <w:rPr>
          <w:rFonts w:ascii="Times New Roman" w:hAnsi="Times New Roman" w:eastAsia="Times New Roman" w:cs="Times New Roman"/>
          <w:spacing w:val="-4"/>
        </w:rPr>
        <w:t>3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4"/>
        </w:rPr>
        <w:t>）实物照片</w:t>
      </w:r>
    </w:p>
    <w:p w14:paraId="1DB5244C">
      <w:pPr>
        <w:spacing w:before="90" w:line="222" w:lineRule="auto"/>
        <w:ind w:left="13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7"/>
          <w:sz w:val="28"/>
          <w:szCs w:val="28"/>
        </w:rPr>
        <w:t>五、现场展示说明</w:t>
      </w:r>
    </w:p>
    <w:p w14:paraId="3E901F5C">
      <w:pPr>
        <w:pStyle w:val="2"/>
        <w:spacing w:before="83" w:line="277" w:lineRule="auto"/>
        <w:ind w:left="150" w:right="177" w:firstLine="538"/>
        <w:jc w:val="both"/>
      </w:pPr>
      <w:r>
        <w:rPr>
          <w:spacing w:val="4"/>
        </w:rPr>
        <w:t>在展示时间内完成陈述和交流。</w:t>
      </w:r>
      <w:r>
        <w:rPr>
          <w:spacing w:val="-75"/>
        </w:rPr>
        <w:t xml:space="preserve"> </w:t>
      </w:r>
      <w:r>
        <w:rPr>
          <w:spacing w:val="4"/>
        </w:rPr>
        <w:t>陈述形式须以实物演示为</w:t>
      </w:r>
      <w:r>
        <w:rPr>
          <w:spacing w:val="3"/>
        </w:rPr>
        <w:t>主，</w:t>
      </w:r>
      <w:r>
        <w:rPr>
          <w:spacing w:val="5"/>
        </w:rPr>
        <w:t>陈述内容包括设计思路、功能实现、技术应用（人工智能技术为重</w:t>
      </w:r>
      <w:r>
        <w:rPr>
          <w:spacing w:val="-2"/>
        </w:rPr>
        <w:t>点）、创新点四部分内容。并回答现场专家提问。</w:t>
      </w:r>
    </w:p>
    <w:p w14:paraId="53BABDCE">
      <w:pPr>
        <w:spacing w:before="1" w:line="221" w:lineRule="auto"/>
        <w:ind w:left="135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6"/>
          <w:sz w:val="28"/>
          <w:szCs w:val="28"/>
        </w:rPr>
        <w:t>六、现场分组说明</w:t>
      </w:r>
    </w:p>
    <w:p w14:paraId="6DB3690E">
      <w:pPr>
        <w:pStyle w:val="2"/>
        <w:spacing w:before="84" w:line="277" w:lineRule="auto"/>
        <w:ind w:left="154" w:right="177" w:firstLine="548"/>
      </w:pPr>
      <w:r>
        <w:rPr>
          <w:spacing w:val="6"/>
        </w:rPr>
        <w:t>学生队伍名单以各</w:t>
      </w:r>
      <w:r>
        <w:rPr>
          <w:rFonts w:hint="eastAsia"/>
          <w:spacing w:val="6"/>
          <w:lang w:val="en-US" w:eastAsia="zh-CN"/>
        </w:rPr>
        <w:t>市</w:t>
      </w:r>
      <w:r>
        <w:rPr>
          <w:spacing w:val="6"/>
        </w:rPr>
        <w:t>级活动组织单位报送的学生队伍</w:t>
      </w:r>
      <w:r>
        <w:rPr>
          <w:spacing w:val="5"/>
        </w:rPr>
        <w:t>名单为准</w:t>
      </w:r>
      <w:r>
        <w:rPr>
          <w:spacing w:val="-12"/>
        </w:rPr>
        <w:t>,不再进行现场分组。</w:t>
      </w:r>
    </w:p>
    <w:p w14:paraId="336DF8FD">
      <w:pPr>
        <w:spacing w:before="1" w:line="213" w:lineRule="auto"/>
        <w:ind w:left="125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七、创作导向说明</w:t>
      </w:r>
    </w:p>
    <w:tbl>
      <w:tblPr>
        <w:tblStyle w:val="5"/>
        <w:tblW w:w="85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561"/>
        <w:gridCol w:w="5920"/>
      </w:tblGrid>
      <w:tr w14:paraId="0453D6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113" w:type="dxa"/>
            <w:vAlign w:val="top"/>
          </w:tcPr>
          <w:p w14:paraId="5987B87D">
            <w:pPr>
              <w:pStyle w:val="6"/>
              <w:spacing w:before="131" w:line="228" w:lineRule="auto"/>
              <w:ind w:left="350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项目</w:t>
            </w:r>
          </w:p>
        </w:tc>
        <w:tc>
          <w:tcPr>
            <w:tcW w:w="1561" w:type="dxa"/>
            <w:vAlign w:val="top"/>
          </w:tcPr>
          <w:p w14:paraId="7727387D">
            <w:pPr>
              <w:pStyle w:val="6"/>
              <w:spacing w:before="130" w:line="228" w:lineRule="auto"/>
              <w:ind w:left="600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内容</w:t>
            </w:r>
          </w:p>
        </w:tc>
        <w:tc>
          <w:tcPr>
            <w:tcW w:w="5920" w:type="dxa"/>
            <w:vAlign w:val="top"/>
          </w:tcPr>
          <w:p w14:paraId="3AF31473">
            <w:pPr>
              <w:pStyle w:val="6"/>
              <w:spacing w:before="130" w:line="230" w:lineRule="auto"/>
              <w:ind w:left="2750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描述</w:t>
            </w:r>
          </w:p>
        </w:tc>
      </w:tr>
      <w:tr w14:paraId="605F6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13" w:type="dxa"/>
            <w:vMerge w:val="restart"/>
            <w:tcBorders>
              <w:bottom w:val="nil"/>
            </w:tcBorders>
            <w:vAlign w:val="top"/>
          </w:tcPr>
          <w:p w14:paraId="749621B3">
            <w:pPr>
              <w:spacing w:line="297" w:lineRule="auto"/>
              <w:rPr>
                <w:rFonts w:ascii="Arial"/>
                <w:sz w:val="21"/>
              </w:rPr>
            </w:pPr>
          </w:p>
          <w:p w14:paraId="0A8D2F6B">
            <w:pPr>
              <w:pStyle w:val="6"/>
              <w:spacing w:before="65" w:line="228" w:lineRule="auto"/>
              <w:ind w:left="234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创新性</w:t>
            </w:r>
          </w:p>
        </w:tc>
        <w:tc>
          <w:tcPr>
            <w:tcW w:w="1561" w:type="dxa"/>
            <w:vAlign w:val="top"/>
          </w:tcPr>
          <w:p w14:paraId="71721014">
            <w:pPr>
              <w:pStyle w:val="6"/>
              <w:spacing w:before="126" w:line="229" w:lineRule="auto"/>
              <w:ind w:left="347"/>
              <w:rPr>
                <w:sz w:val="20"/>
                <w:szCs w:val="20"/>
              </w:rPr>
            </w:pPr>
            <w:r>
              <w:rPr>
                <w:spacing w:val="14"/>
                <w:sz w:val="20"/>
                <w:szCs w:val="20"/>
              </w:rPr>
              <w:t>创意功能</w:t>
            </w:r>
          </w:p>
        </w:tc>
        <w:tc>
          <w:tcPr>
            <w:tcW w:w="5920" w:type="dxa"/>
            <w:vAlign w:val="top"/>
          </w:tcPr>
          <w:p w14:paraId="7E3C5AD7">
            <w:pPr>
              <w:pStyle w:val="6"/>
              <w:spacing w:before="125" w:line="227" w:lineRule="auto"/>
              <w:ind w:left="121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功能设计新颖，体现跨学科融合，能较好解决生活问题。</w:t>
            </w:r>
          </w:p>
        </w:tc>
      </w:tr>
      <w:tr w14:paraId="4C1E3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113" w:type="dxa"/>
            <w:vMerge w:val="continue"/>
            <w:tcBorders>
              <w:top w:val="nil"/>
            </w:tcBorders>
            <w:vAlign w:val="top"/>
          </w:tcPr>
          <w:p w14:paraId="1A3CC992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1095F222">
            <w:pPr>
              <w:pStyle w:val="6"/>
              <w:spacing w:before="125" w:line="228" w:lineRule="auto"/>
              <w:ind w:left="128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>算法应用创新</w:t>
            </w:r>
          </w:p>
        </w:tc>
        <w:tc>
          <w:tcPr>
            <w:tcW w:w="5920" w:type="dxa"/>
            <w:vAlign w:val="top"/>
          </w:tcPr>
          <w:p w14:paraId="2EFCDFFB">
            <w:pPr>
              <w:pStyle w:val="6"/>
              <w:spacing w:before="125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16"/>
                <w:sz w:val="20"/>
                <w:szCs w:val="20"/>
              </w:rPr>
              <w:t>能够创新地运用人工智能算法实现作品功能。</w:t>
            </w:r>
          </w:p>
        </w:tc>
      </w:tr>
      <w:tr w14:paraId="46D67F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restart"/>
            <w:tcBorders>
              <w:bottom w:val="nil"/>
            </w:tcBorders>
            <w:vAlign w:val="top"/>
          </w:tcPr>
          <w:p w14:paraId="382BEA33">
            <w:pPr>
              <w:spacing w:line="257" w:lineRule="auto"/>
              <w:rPr>
                <w:rFonts w:ascii="Arial"/>
                <w:sz w:val="21"/>
              </w:rPr>
            </w:pPr>
          </w:p>
          <w:p w14:paraId="633700E0">
            <w:pPr>
              <w:spacing w:line="257" w:lineRule="auto"/>
              <w:rPr>
                <w:rFonts w:ascii="Arial"/>
                <w:sz w:val="21"/>
              </w:rPr>
            </w:pPr>
          </w:p>
          <w:p w14:paraId="0CFC0C70">
            <w:pPr>
              <w:spacing w:line="257" w:lineRule="auto"/>
              <w:rPr>
                <w:rFonts w:ascii="Arial"/>
                <w:sz w:val="21"/>
              </w:rPr>
            </w:pPr>
          </w:p>
          <w:p w14:paraId="76F26264">
            <w:pPr>
              <w:pStyle w:val="6"/>
              <w:spacing w:before="65" w:line="228" w:lineRule="auto"/>
              <w:ind w:left="239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技术性</w:t>
            </w:r>
          </w:p>
        </w:tc>
        <w:tc>
          <w:tcPr>
            <w:tcW w:w="1561" w:type="dxa"/>
            <w:vAlign w:val="top"/>
          </w:tcPr>
          <w:p w14:paraId="18D91C8B">
            <w:pPr>
              <w:pStyle w:val="6"/>
              <w:spacing w:before="128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>基础技术实现</w:t>
            </w:r>
          </w:p>
        </w:tc>
        <w:tc>
          <w:tcPr>
            <w:tcW w:w="5920" w:type="dxa"/>
            <w:vAlign w:val="top"/>
          </w:tcPr>
          <w:p w14:paraId="0A48D78E">
            <w:pPr>
              <w:pStyle w:val="6"/>
              <w:spacing w:before="128" w:line="228" w:lineRule="auto"/>
              <w:ind w:left="126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能够较好呈现符合主题要求的应用场景及所需技</w:t>
            </w:r>
            <w:r>
              <w:rPr>
                <w:spacing w:val="16"/>
                <w:sz w:val="20"/>
                <w:szCs w:val="20"/>
              </w:rPr>
              <w:t>术。</w:t>
            </w:r>
          </w:p>
        </w:tc>
      </w:tr>
      <w:tr w14:paraId="5853E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continue"/>
            <w:tcBorders>
              <w:top w:val="nil"/>
              <w:bottom w:val="nil"/>
            </w:tcBorders>
            <w:vAlign w:val="top"/>
          </w:tcPr>
          <w:p w14:paraId="592A74F5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1CB449B8">
            <w:pPr>
              <w:pStyle w:val="6"/>
              <w:spacing w:before="128" w:line="228" w:lineRule="auto"/>
              <w:ind w:left="56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程序</w:t>
            </w:r>
          </w:p>
        </w:tc>
        <w:tc>
          <w:tcPr>
            <w:tcW w:w="5920" w:type="dxa"/>
            <w:vAlign w:val="top"/>
          </w:tcPr>
          <w:p w14:paraId="40BE24DC">
            <w:pPr>
              <w:pStyle w:val="6"/>
              <w:spacing w:before="127" w:line="228" w:lineRule="auto"/>
              <w:ind w:left="117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逻辑清晰、运行稳定，能够按要求实现功能。</w:t>
            </w:r>
          </w:p>
        </w:tc>
      </w:tr>
      <w:tr w14:paraId="4F9DC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continue"/>
            <w:tcBorders>
              <w:top w:val="nil"/>
              <w:bottom w:val="nil"/>
            </w:tcBorders>
            <w:vAlign w:val="top"/>
          </w:tcPr>
          <w:p w14:paraId="0FED567F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104FA4DB">
            <w:pPr>
              <w:pStyle w:val="6"/>
              <w:spacing w:before="126" w:line="228" w:lineRule="auto"/>
              <w:ind w:left="135"/>
              <w:rPr>
                <w:sz w:val="20"/>
                <w:szCs w:val="20"/>
              </w:rPr>
            </w:pPr>
            <w:r>
              <w:rPr>
                <w:spacing w:val="13"/>
                <w:sz w:val="20"/>
                <w:szCs w:val="20"/>
              </w:rPr>
              <w:t>人工智能算法</w:t>
            </w:r>
          </w:p>
        </w:tc>
        <w:tc>
          <w:tcPr>
            <w:tcW w:w="5920" w:type="dxa"/>
            <w:vAlign w:val="top"/>
          </w:tcPr>
          <w:p w14:paraId="0A01B8A5">
            <w:pPr>
              <w:pStyle w:val="6"/>
              <w:spacing w:before="126" w:line="228" w:lineRule="auto"/>
              <w:ind w:left="120"/>
              <w:rPr>
                <w:sz w:val="20"/>
                <w:szCs w:val="20"/>
              </w:rPr>
            </w:pPr>
            <w:r>
              <w:rPr>
                <w:spacing w:val="16"/>
                <w:sz w:val="20"/>
                <w:szCs w:val="20"/>
              </w:rPr>
              <w:t>算法运行效果好、准确度高、处理速度快。</w:t>
            </w:r>
          </w:p>
        </w:tc>
      </w:tr>
      <w:tr w14:paraId="64B041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113" w:type="dxa"/>
            <w:vMerge w:val="continue"/>
            <w:tcBorders>
              <w:top w:val="nil"/>
            </w:tcBorders>
            <w:vAlign w:val="top"/>
          </w:tcPr>
          <w:p w14:paraId="37C28FA9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153691F5">
            <w:pPr>
              <w:pStyle w:val="6"/>
              <w:spacing w:before="128" w:line="228" w:lineRule="auto"/>
              <w:ind w:left="313"/>
              <w:rPr>
                <w:sz w:val="20"/>
                <w:szCs w:val="20"/>
              </w:rPr>
            </w:pPr>
            <w:r>
              <w:rPr>
                <w:spacing w:val="28"/>
                <w:sz w:val="20"/>
                <w:szCs w:val="20"/>
              </w:rPr>
              <w:t>硬件功能</w:t>
            </w:r>
          </w:p>
        </w:tc>
        <w:tc>
          <w:tcPr>
            <w:tcW w:w="5920" w:type="dxa"/>
            <w:vAlign w:val="top"/>
          </w:tcPr>
          <w:p w14:paraId="1FF2E76C">
            <w:pPr>
              <w:pStyle w:val="6"/>
              <w:spacing w:before="128" w:line="227" w:lineRule="auto"/>
              <w:ind w:left="120"/>
              <w:rPr>
                <w:sz w:val="20"/>
                <w:szCs w:val="20"/>
              </w:rPr>
            </w:pPr>
            <w:r>
              <w:rPr>
                <w:spacing w:val="15"/>
                <w:sz w:val="20"/>
                <w:szCs w:val="20"/>
              </w:rPr>
              <w:t>人工智能功能实现的硬件选型科学，结构设计合</w:t>
            </w:r>
            <w:r>
              <w:rPr>
                <w:spacing w:val="14"/>
                <w:sz w:val="20"/>
                <w:szCs w:val="20"/>
              </w:rPr>
              <w:t>理。</w:t>
            </w:r>
          </w:p>
        </w:tc>
      </w:tr>
      <w:tr w14:paraId="2A8E7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113" w:type="dxa"/>
            <w:vMerge w:val="restart"/>
            <w:tcBorders>
              <w:bottom w:val="nil"/>
            </w:tcBorders>
            <w:vAlign w:val="top"/>
          </w:tcPr>
          <w:p w14:paraId="34FF39B2">
            <w:pPr>
              <w:spacing w:line="268" w:lineRule="auto"/>
              <w:rPr>
                <w:rFonts w:ascii="Arial"/>
                <w:sz w:val="21"/>
              </w:rPr>
            </w:pPr>
          </w:p>
          <w:p w14:paraId="780C39EA">
            <w:pPr>
              <w:spacing w:line="269" w:lineRule="auto"/>
              <w:rPr>
                <w:rFonts w:ascii="Arial"/>
                <w:sz w:val="21"/>
              </w:rPr>
            </w:pPr>
          </w:p>
          <w:p w14:paraId="1081D9E2">
            <w:pPr>
              <w:pStyle w:val="6"/>
              <w:spacing w:before="65" w:line="229" w:lineRule="auto"/>
              <w:ind w:left="239"/>
              <w:rPr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规范性</w:t>
            </w:r>
          </w:p>
        </w:tc>
        <w:tc>
          <w:tcPr>
            <w:tcW w:w="1561" w:type="dxa"/>
            <w:vAlign w:val="top"/>
          </w:tcPr>
          <w:p w14:paraId="4ECA9BD1">
            <w:pPr>
              <w:pStyle w:val="6"/>
              <w:spacing w:before="128" w:line="225" w:lineRule="auto"/>
              <w:ind w:left="458" w:right="352" w:hanging="105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设计方案规范性</w:t>
            </w:r>
          </w:p>
        </w:tc>
        <w:tc>
          <w:tcPr>
            <w:tcW w:w="5920" w:type="dxa"/>
            <w:vAlign w:val="top"/>
          </w:tcPr>
          <w:p w14:paraId="270E6FDC">
            <w:pPr>
              <w:pStyle w:val="6"/>
              <w:spacing w:before="127" w:line="225" w:lineRule="auto"/>
              <w:ind w:left="123" w:right="376" w:hanging="10"/>
              <w:rPr>
                <w:sz w:val="20"/>
                <w:szCs w:val="20"/>
              </w:rPr>
            </w:pPr>
            <w:r>
              <w:rPr>
                <w:spacing w:val="17"/>
                <w:sz w:val="20"/>
                <w:szCs w:val="20"/>
              </w:rPr>
              <w:t>人工智能功能特性突出，设计方案完备，包含作品功能、</w:t>
            </w:r>
            <w:r>
              <w:rPr>
                <w:spacing w:val="15"/>
                <w:sz w:val="20"/>
                <w:szCs w:val="20"/>
              </w:rPr>
              <w:t>结构、相关器件使用等内容。</w:t>
            </w:r>
          </w:p>
        </w:tc>
      </w:tr>
      <w:tr w14:paraId="52993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113" w:type="dxa"/>
            <w:vMerge w:val="continue"/>
            <w:tcBorders>
              <w:top w:val="nil"/>
            </w:tcBorders>
            <w:vAlign w:val="top"/>
          </w:tcPr>
          <w:p w14:paraId="0A781B00">
            <w:pPr>
              <w:rPr>
                <w:rFonts w:ascii="Arial"/>
                <w:sz w:val="21"/>
              </w:rPr>
            </w:pPr>
          </w:p>
        </w:tc>
        <w:tc>
          <w:tcPr>
            <w:tcW w:w="1561" w:type="dxa"/>
            <w:vAlign w:val="top"/>
          </w:tcPr>
          <w:p w14:paraId="350E4600">
            <w:pPr>
              <w:pStyle w:val="6"/>
              <w:spacing w:before="128" w:line="225" w:lineRule="auto"/>
              <w:ind w:left="458" w:right="352" w:hanging="108"/>
              <w:rPr>
                <w:sz w:val="20"/>
                <w:szCs w:val="20"/>
              </w:rPr>
            </w:pPr>
            <w:r>
              <w:rPr>
                <w:spacing w:val="13"/>
                <w:sz w:val="20"/>
                <w:szCs w:val="20"/>
              </w:rPr>
              <w:t>制作过程</w:t>
            </w:r>
            <w:r>
              <w:rPr>
                <w:spacing w:val="12"/>
                <w:sz w:val="20"/>
                <w:szCs w:val="20"/>
              </w:rPr>
              <w:t>规范性</w:t>
            </w:r>
          </w:p>
        </w:tc>
        <w:tc>
          <w:tcPr>
            <w:tcW w:w="5920" w:type="dxa"/>
            <w:vAlign w:val="top"/>
          </w:tcPr>
          <w:p w14:paraId="1BC2417F">
            <w:pPr>
              <w:pStyle w:val="6"/>
              <w:spacing w:before="128" w:line="224" w:lineRule="auto"/>
              <w:ind w:left="119" w:right="222"/>
              <w:rPr>
                <w:sz w:val="20"/>
                <w:szCs w:val="20"/>
              </w:rPr>
            </w:pPr>
            <w:r>
              <w:rPr>
                <w:spacing w:val="14"/>
                <w:sz w:val="20"/>
                <w:szCs w:val="20"/>
              </w:rPr>
              <w:t>制作过程中工具和相关器材使用规范，有详细的制作文档，</w:t>
            </w:r>
            <w:r>
              <w:rPr>
                <w:spacing w:val="12"/>
                <w:sz w:val="20"/>
                <w:szCs w:val="20"/>
              </w:rPr>
              <w:t>提交材料齐全。</w:t>
            </w:r>
          </w:p>
        </w:tc>
      </w:tr>
      <w:tr w14:paraId="22A6F7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113" w:type="dxa"/>
            <w:vAlign w:val="top"/>
          </w:tcPr>
          <w:p w14:paraId="2EB741E8">
            <w:pPr>
              <w:pStyle w:val="6"/>
              <w:spacing w:before="251" w:line="228" w:lineRule="auto"/>
              <w:ind w:left="14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成果展示</w:t>
            </w:r>
          </w:p>
        </w:tc>
        <w:tc>
          <w:tcPr>
            <w:tcW w:w="1561" w:type="dxa"/>
            <w:vAlign w:val="top"/>
          </w:tcPr>
          <w:p w14:paraId="2037DA83">
            <w:pPr>
              <w:pStyle w:val="6"/>
              <w:spacing w:before="251" w:line="228" w:lineRule="auto"/>
              <w:ind w:left="36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成果展示</w:t>
            </w:r>
          </w:p>
        </w:tc>
        <w:tc>
          <w:tcPr>
            <w:tcW w:w="5920" w:type="dxa"/>
            <w:vAlign w:val="top"/>
          </w:tcPr>
          <w:p w14:paraId="35798E35">
            <w:pPr>
              <w:pStyle w:val="6"/>
              <w:spacing w:before="131" w:line="223" w:lineRule="auto"/>
              <w:ind w:left="135" w:right="282" w:hanging="16"/>
              <w:rPr>
                <w:sz w:val="20"/>
                <w:szCs w:val="20"/>
              </w:rPr>
            </w:pPr>
            <w:r>
              <w:rPr>
                <w:spacing w:val="20"/>
                <w:sz w:val="20"/>
                <w:szCs w:val="20"/>
              </w:rPr>
              <w:t>能够很好地展现出作品的设计思路、制作过程和功能实现</w:t>
            </w:r>
            <w:r>
              <w:rPr>
                <w:spacing w:val="12"/>
                <w:sz w:val="20"/>
                <w:szCs w:val="20"/>
              </w:rPr>
              <w:t xml:space="preserve"> ,</w:t>
            </w:r>
            <w:r>
              <w:rPr>
                <w:spacing w:val="70"/>
                <w:sz w:val="20"/>
                <w:szCs w:val="20"/>
              </w:rPr>
              <w:t xml:space="preserve"> </w:t>
            </w:r>
            <w:r>
              <w:rPr>
                <w:spacing w:val="12"/>
                <w:sz w:val="20"/>
                <w:szCs w:val="20"/>
              </w:rPr>
              <w:t>语言表达清晰，与现场互动情况良好。</w:t>
            </w:r>
          </w:p>
        </w:tc>
      </w:tr>
    </w:tbl>
    <w:p w14:paraId="5A6704AC">
      <w:pPr>
        <w:rPr>
          <w:rFonts w:ascii="Arial"/>
          <w:sz w:val="21"/>
        </w:rPr>
      </w:pPr>
    </w:p>
    <w:p w14:paraId="2622A0CC">
      <w:pPr>
        <w:rPr>
          <w:rFonts w:ascii="Arial"/>
          <w:sz w:val="21"/>
        </w:rPr>
      </w:pPr>
    </w:p>
    <w:p w14:paraId="1F4A31FF">
      <w:pPr>
        <w:kinsoku w:val="0"/>
        <w:autoSpaceDE w:val="0"/>
        <w:autoSpaceDN w:val="0"/>
        <w:adjustRightInd w:val="0"/>
        <w:snapToGrid w:val="0"/>
        <w:spacing w:before="1" w:line="213" w:lineRule="auto"/>
        <w:ind w:left="125" w:leftChars="0"/>
        <w:jc w:val="left"/>
        <w:textAlignment w:val="baseline"/>
        <w:outlineLvl w:val="0"/>
        <w:rPr>
          <w:rFonts w:hint="eastAsia" w:ascii="黑体" w:hAnsi="黑体" w:eastAsia="黑体" w:cs="黑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28"/>
          <w:szCs w:val="28"/>
          <w:lang w:val="en-US" w:eastAsia="zh-CN" w:bidi="ar-SA"/>
        </w:rPr>
        <w:t>八</w:t>
      </w:r>
      <w:r>
        <w:rPr>
          <w:rFonts w:hint="eastAsia" w:ascii="黑体" w:hAnsi="黑体" w:eastAsia="黑体" w:cs="黑体"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>、纪律说明</w:t>
      </w:r>
    </w:p>
    <w:p w14:paraId="4F82040D">
      <w:pPr>
        <w:kinsoku w:val="0"/>
        <w:autoSpaceDE w:val="0"/>
        <w:autoSpaceDN w:val="0"/>
        <w:adjustRightInd w:val="0"/>
        <w:snapToGrid w:val="0"/>
        <w:spacing w:before="79" w:line="265" w:lineRule="auto"/>
        <w:ind w:left="25" w:leftChars="0" w:right="100" w:rightChars="0" w:firstLine="566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1．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选手制作期间不得使用手机，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手机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需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装入信封并写好名字，上交至集中管理场所，离开场地时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可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取走手机。</w:t>
      </w:r>
    </w:p>
    <w:p w14:paraId="2608761D">
      <w:pPr>
        <w:kinsoku w:val="0"/>
        <w:autoSpaceDE w:val="0"/>
        <w:autoSpaceDN w:val="0"/>
        <w:adjustRightInd w:val="0"/>
        <w:snapToGrid w:val="0"/>
        <w:spacing w:before="79" w:line="265" w:lineRule="auto"/>
        <w:ind w:left="25" w:leftChars="0" w:right="100" w:rightChars="0" w:firstLine="566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 xml:space="preserve">2.  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作品制作过程中允许连接网络，用于调用与人工智能API等相关的内容，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禁止使用聊天软件、电子邮件等工具与外界交流。</w:t>
      </w:r>
    </w:p>
    <w:p w14:paraId="7F68857C">
      <w:pPr>
        <w:kinsoku w:val="0"/>
        <w:autoSpaceDE w:val="0"/>
        <w:autoSpaceDN w:val="0"/>
        <w:adjustRightInd w:val="0"/>
        <w:snapToGrid w:val="0"/>
        <w:spacing w:before="79" w:line="265" w:lineRule="auto"/>
        <w:ind w:left="25" w:leftChars="0" w:right="100" w:rightChars="0" w:firstLine="566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3．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活动期间，各种设施及器材一律不得带离场地。</w:t>
      </w:r>
    </w:p>
    <w:p w14:paraId="299CEE18">
      <w:pPr>
        <w:kinsoku w:val="0"/>
        <w:autoSpaceDE w:val="0"/>
        <w:autoSpaceDN w:val="0"/>
        <w:adjustRightInd w:val="0"/>
        <w:snapToGrid w:val="0"/>
        <w:spacing w:before="79" w:line="265" w:lineRule="auto"/>
        <w:ind w:left="25" w:leftChars="0" w:right="100" w:rightChars="0" w:firstLine="566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4．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选手需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在规定时间内完成任务制作及相应文档，超时将酌情扣分；任务文档提交后，整理好本组工作台面，任务作品在答辩前留在场地，答辩结束后各组自行带走。</w:t>
      </w:r>
    </w:p>
    <w:p w14:paraId="701C2D61">
      <w:pPr>
        <w:kinsoku w:val="0"/>
        <w:autoSpaceDE w:val="0"/>
        <w:autoSpaceDN w:val="0"/>
        <w:adjustRightInd w:val="0"/>
        <w:snapToGrid w:val="0"/>
        <w:spacing w:before="79" w:line="265" w:lineRule="auto"/>
        <w:ind w:left="25" w:leftChars="0" w:right="100" w:rightChars="0" w:firstLine="566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5．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鼓励原创，如果任务创意或程序代码与他人雷同，将酌情扣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分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。</w:t>
      </w:r>
    </w:p>
    <w:p w14:paraId="3395B3A6">
      <w:pPr>
        <w:kinsoku w:val="0"/>
        <w:autoSpaceDE w:val="0"/>
        <w:autoSpaceDN w:val="0"/>
        <w:adjustRightInd w:val="0"/>
        <w:snapToGrid w:val="0"/>
        <w:spacing w:before="79" w:line="265" w:lineRule="auto"/>
        <w:ind w:left="25" w:leftChars="0" w:right="100" w:rightChars="0" w:firstLine="566" w:firstLineChars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6</w:t>
      </w: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．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活动期间，请勿喧哗，保持场地安静。</w:t>
      </w:r>
    </w:p>
    <w:p w14:paraId="4F017C12">
      <w:pPr>
        <w:kinsoku w:val="0"/>
        <w:autoSpaceDE w:val="0"/>
        <w:autoSpaceDN w:val="0"/>
        <w:adjustRightInd w:val="0"/>
        <w:snapToGrid w:val="0"/>
        <w:spacing w:before="84" w:line="277" w:lineRule="auto"/>
        <w:ind w:right="177" w:rightChars="0" w:firstLine="548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7</w:t>
      </w:r>
      <w:r>
        <w:rPr>
          <w:rFonts w:hint="eastAsia" w:ascii="Times New Roman" w:hAnsi="Times New Roman" w:eastAsia="Times New Roman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．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8"/>
          <w:szCs w:val="28"/>
          <w:lang w:val="en-US" w:eastAsia="zh-CN" w:bidi="ar-SA"/>
        </w:rPr>
        <w:t>选手需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8"/>
          <w:szCs w:val="28"/>
          <w:lang w:val="en-US" w:eastAsia="en-US" w:bidi="ar-SA"/>
        </w:rPr>
        <w:t>严格遵守场地纪律，听从现场评委组统一安排。</w:t>
      </w: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违反上述活动规则的，情节较轻者将酌情扣分，情节严重者经仲裁后取消活动资格并由领队带离现场。</w:t>
      </w:r>
    </w:p>
    <w:p w14:paraId="4FE7EF31">
      <w:pPr>
        <w:rPr>
          <w:rFonts w:ascii="Arial"/>
          <w:sz w:val="21"/>
        </w:rPr>
      </w:pPr>
    </w:p>
    <w:sectPr>
      <w:footerReference r:id="rId7" w:type="default"/>
      <w:pgSz w:w="11906" w:h="16840"/>
      <w:pgMar w:top="1431" w:right="1622" w:bottom="1361" w:left="1684" w:header="0" w:footer="11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7B620"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552D6">
    <w:pPr>
      <w:spacing w:line="176" w:lineRule="auto"/>
      <w:ind w:left="428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2D8F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77429F"/>
    <w:rsid w:val="2AA44A58"/>
    <w:rsid w:val="2B797161"/>
    <w:rsid w:val="63772B94"/>
    <w:rsid w:val="6DAF4036"/>
    <w:rsid w:val="6E3E1D88"/>
    <w:rsid w:val="72370ABC"/>
    <w:rsid w:val="766A10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2335</Words>
  <Characters>2461</Characters>
  <TotalTime>18</TotalTime>
  <ScaleCrop>false</ScaleCrop>
  <LinksUpToDate>false</LinksUpToDate>
  <CharactersWithSpaces>2488</CharactersWithSpaces>
  <Application>WPS Office_12.1.0.24031_F1E327BC-269C-435d-A152-05C5408002CA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2025-11-07T11:12:00Z</dcterms:created>
  <dc:creator>ma tao</dc:creator>
  <cp:lastModifiedBy>伟民</cp:lastModifiedBy>
  <dcterms:modified xsi:type="dcterms:W3CDTF">2026-01-20T02:05:39Z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2026-01-05T20:25:01Z</vt:filetime>
  </property>
  <property fmtid="{D5CDD505-2E9C-101B-9397-08002B2CF9AE}" pid="4" name="KSOProductBuildVer">
    <vt:lpwstr>2052-12.1.0.24031</vt:lpwstr>
  </property>
  <property fmtid="{D5CDD505-2E9C-101B-9397-08002B2CF9AE}" pid="5" name="ICV">
    <vt:lpwstr>4F56076CC1694F52854FBC07239B318C_13</vt:lpwstr>
  </property>
  <property fmtid="{D5CDD505-2E9C-101B-9397-08002B2CF9AE}" pid="6" name="KSOTemplateDocerSaveRecord">
    <vt:lpwstr>eyJoZGlkIjoiODUxZDE2MDhjN2ZhYjBhN2JlMzk4MGY2YjVlMjc2YmUiLCJ1c2VySWQiOiIyMzY0NjgzMDYifQ==</vt:lpwstr>
  </property>
</Properties>
</file>