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numPr>
          <w:ilvl w:val="0"/>
          <w:numId w:val="0"/>
        </w:numPr>
        <w:adjustRightInd w:val="0"/>
        <w:snapToGrid w:val="0"/>
        <w:spacing w:line="240" w:lineRule="auto"/>
        <w:jc w:val="center"/>
        <w:outlineLvl w:val="0"/>
        <w:rPr>
          <w:rFonts w:hint="eastAsia" w:ascii="仿宋_GB2312" w:eastAsia="仿宋_GB2312" w:cs="宋体"/>
          <w:b/>
          <w:bCs w:val="0"/>
          <w:color w:val="auto"/>
          <w:sz w:val="36"/>
          <w:szCs w:val="36"/>
          <w:highlight w:val="none"/>
          <w:lang w:val="en-US" w:eastAsia="zh-CN"/>
        </w:rPr>
      </w:pPr>
      <w:r>
        <w:rPr>
          <w:rFonts w:hint="eastAsia" w:ascii="仿宋_GB2312" w:eastAsia="仿宋_GB2312" w:cs="宋体"/>
          <w:b/>
          <w:bCs w:val="0"/>
          <w:color w:val="auto"/>
          <w:sz w:val="36"/>
          <w:szCs w:val="36"/>
          <w:highlight w:val="none"/>
          <w:lang w:val="en-US" w:eastAsia="zh-CN"/>
        </w:rPr>
        <w:t>第二十七届湖南省中小学生数字素养提升实践活动</w:t>
      </w:r>
    </w:p>
    <w:p>
      <w:pPr>
        <w:widowControl/>
        <w:numPr>
          <w:ilvl w:val="0"/>
          <w:numId w:val="0"/>
        </w:numPr>
        <w:adjustRightInd w:val="0"/>
        <w:snapToGrid w:val="0"/>
        <w:spacing w:line="240" w:lineRule="auto"/>
        <w:jc w:val="center"/>
        <w:outlineLvl w:val="0"/>
        <w:rPr>
          <w:rFonts w:hint="eastAsia" w:ascii="黑体" w:eastAsia="黑体"/>
          <w:b/>
          <w:bCs w:val="0"/>
          <w:color w:val="auto"/>
          <w:sz w:val="36"/>
          <w:szCs w:val="36"/>
          <w:lang w:val="en-US"/>
        </w:rPr>
      </w:pPr>
      <w:r>
        <w:rPr>
          <w:rFonts w:hint="eastAsia" w:ascii="仿宋_GB2312" w:eastAsia="仿宋_GB2312" w:cs="宋体"/>
          <w:b/>
          <w:bCs w:val="0"/>
          <w:color w:val="auto"/>
          <w:sz w:val="36"/>
          <w:szCs w:val="36"/>
          <w:highlight w:val="none"/>
          <w:lang w:val="en-US" w:eastAsia="zh-CN"/>
        </w:rPr>
        <w:t>FLL乐高教育项目任务说明</w:t>
      </w:r>
    </w:p>
    <w:p>
      <w:pPr>
        <w:spacing w:line="440" w:lineRule="exact"/>
        <w:ind w:firstLine="643" w:firstLineChars="200"/>
        <w:rPr>
          <w:rFonts w:hint="eastAsia" w:ascii="仿宋_GB2312" w:eastAsia="仿宋_GB2312"/>
          <w:b/>
          <w:bCs/>
          <w:sz w:val="32"/>
          <w:szCs w:val="32"/>
          <w:lang w:val="en-US"/>
        </w:rPr>
      </w:pPr>
      <w:bookmarkStart w:id="2" w:name="_GoBack"/>
      <w:bookmarkEnd w:id="2"/>
    </w:p>
    <w:p>
      <w:pPr>
        <w:spacing w:line="440" w:lineRule="exact"/>
        <w:ind w:firstLine="643" w:firstLineChars="200"/>
        <w:rPr>
          <w:rFonts w:hint="eastAsia" w:ascii="仿宋_GB2312" w:eastAsia="仿宋_GB2312"/>
          <w:b/>
          <w:bCs/>
          <w:sz w:val="32"/>
          <w:szCs w:val="32"/>
          <w:lang w:val="en-US"/>
        </w:rPr>
      </w:pPr>
      <w:r>
        <w:rPr>
          <w:rFonts w:hint="eastAsia" w:ascii="仿宋_GB2312" w:eastAsia="仿宋_GB2312"/>
          <w:b/>
          <w:bCs/>
          <w:sz w:val="32"/>
          <w:szCs w:val="32"/>
          <w:lang w:val="en-US"/>
        </w:rPr>
        <w:t>一</w:t>
      </w:r>
      <w:r>
        <w:rPr>
          <w:rFonts w:hint="eastAsia" w:ascii="仿宋_GB2312" w:eastAsia="仿宋_GB2312"/>
          <w:b/>
          <w:bCs/>
          <w:sz w:val="32"/>
          <w:szCs w:val="32"/>
          <w:lang w:val="en-US" w:eastAsia="zh-CN"/>
        </w:rPr>
        <w:t>、</w:t>
      </w:r>
      <w:r>
        <w:rPr>
          <w:rFonts w:hint="eastAsia" w:ascii="仿宋_GB2312" w:eastAsia="仿宋_GB2312"/>
          <w:b/>
          <w:bCs/>
          <w:sz w:val="32"/>
          <w:szCs w:val="32"/>
          <w:lang w:val="en-US"/>
        </w:rPr>
        <w:t>活动内容</w:t>
      </w:r>
    </w:p>
    <w:p>
      <w:pPr>
        <w:spacing w:line="440" w:lineRule="exact"/>
        <w:ind w:firstLine="640" w:firstLineChars="200"/>
        <w:rPr>
          <w:rFonts w:hint="eastAsia" w:ascii="仿宋_GB2312" w:eastAsia="仿宋_GB2312"/>
          <w:sz w:val="32"/>
          <w:szCs w:val="32"/>
          <w:lang w:val="en-US"/>
        </w:rPr>
      </w:pPr>
      <w:r>
        <w:rPr>
          <w:rFonts w:hint="eastAsia" w:ascii="仿宋_GB2312" w:eastAsia="仿宋_GB2312"/>
          <w:sz w:val="32"/>
          <w:szCs w:val="32"/>
          <w:lang w:val="en-US"/>
        </w:rPr>
        <w:t>活动内容包括：FLL少儿探索科创活动项目（以下简称“FLL探索”</w:t>
      </w:r>
      <w:r>
        <w:rPr>
          <w:rFonts w:hint="eastAsia" w:ascii="仿宋_GB2312" w:eastAsia="仿宋_GB2312"/>
          <w:sz w:val="32"/>
          <w:szCs w:val="32"/>
          <w:lang w:val="en-US" w:eastAsia="zh-CN"/>
        </w:rPr>
        <w:t>项目</w:t>
      </w:r>
      <w:r>
        <w:rPr>
          <w:rFonts w:hint="eastAsia" w:ascii="仿宋_GB2312" w:eastAsia="仿宋_GB2312"/>
          <w:sz w:val="32"/>
          <w:szCs w:val="32"/>
          <w:lang w:val="en-US"/>
        </w:rPr>
        <w:t>）和FLL青少年机器人挑战项目（以下简称“FLL挑战”</w:t>
      </w:r>
      <w:r>
        <w:rPr>
          <w:rFonts w:hint="eastAsia" w:ascii="仿宋_GB2312" w:eastAsia="仿宋_GB2312"/>
          <w:sz w:val="32"/>
          <w:szCs w:val="32"/>
          <w:lang w:val="en-US" w:eastAsia="zh-CN"/>
        </w:rPr>
        <w:t>项目</w:t>
      </w:r>
      <w:r>
        <w:rPr>
          <w:rFonts w:hint="eastAsia" w:ascii="仿宋_GB2312" w:eastAsia="仿宋_GB2312"/>
          <w:sz w:val="32"/>
          <w:szCs w:val="32"/>
          <w:lang w:val="en-US"/>
        </w:rPr>
        <w:t>）。</w:t>
      </w:r>
    </w:p>
    <w:p>
      <w:pPr>
        <w:spacing w:line="440" w:lineRule="exact"/>
        <w:ind w:firstLine="643" w:firstLineChars="200"/>
        <w:rPr>
          <w:rFonts w:hint="eastAsia" w:ascii="仿宋_GB2312" w:eastAsia="仿宋_GB2312"/>
          <w:sz w:val="32"/>
          <w:szCs w:val="32"/>
          <w:lang w:val="en-US"/>
        </w:rPr>
      </w:pPr>
      <w:r>
        <w:rPr>
          <w:rFonts w:hint="eastAsia" w:ascii="仿宋_GB2312" w:eastAsia="仿宋_GB2312"/>
          <w:b/>
          <w:bCs/>
          <w:sz w:val="32"/>
          <w:szCs w:val="32"/>
          <w:lang w:val="en-US"/>
        </w:rPr>
        <w:t>二</w:t>
      </w:r>
      <w:r>
        <w:rPr>
          <w:rFonts w:hint="eastAsia" w:ascii="仿宋_GB2312" w:eastAsia="仿宋_GB2312"/>
          <w:b/>
          <w:bCs/>
          <w:sz w:val="32"/>
          <w:szCs w:val="32"/>
          <w:lang w:val="en-US" w:eastAsia="zh-CN"/>
        </w:rPr>
        <w:t>、</w:t>
      </w:r>
      <w:r>
        <w:rPr>
          <w:rFonts w:hint="eastAsia" w:ascii="仿宋_GB2312" w:eastAsia="仿宋_GB2312"/>
          <w:b/>
          <w:bCs/>
          <w:sz w:val="32"/>
          <w:szCs w:val="32"/>
          <w:lang w:val="en-US"/>
        </w:rPr>
        <w:t>项目设置</w:t>
      </w:r>
    </w:p>
    <w:p>
      <w:pPr>
        <w:spacing w:line="440" w:lineRule="exact"/>
        <w:ind w:firstLine="640" w:firstLineChars="200"/>
        <w:rPr>
          <w:rFonts w:hint="eastAsia" w:ascii="仿宋_GB2312" w:eastAsia="仿宋_GB2312"/>
          <w:sz w:val="32"/>
          <w:szCs w:val="32"/>
          <w:lang w:val="en-US"/>
        </w:rPr>
      </w:pPr>
      <w:r>
        <w:rPr>
          <w:rFonts w:hint="eastAsia" w:ascii="仿宋_GB2312" w:eastAsia="仿宋_GB2312"/>
          <w:sz w:val="32"/>
          <w:szCs w:val="32"/>
          <w:lang w:val="en-US"/>
        </w:rPr>
        <w:t>FLL探索项目：小学一至三年级在校学生。</w:t>
      </w:r>
    </w:p>
    <w:p>
      <w:pPr>
        <w:spacing w:line="440" w:lineRule="exact"/>
        <w:ind w:firstLine="640" w:firstLineChars="200"/>
        <w:rPr>
          <w:rFonts w:hint="eastAsia" w:ascii="仿宋_GB2312" w:eastAsia="仿宋_GB2312"/>
          <w:sz w:val="32"/>
          <w:szCs w:val="32"/>
          <w:lang w:val="en-US"/>
        </w:rPr>
      </w:pPr>
      <w:r>
        <w:rPr>
          <w:rFonts w:hint="eastAsia" w:ascii="仿宋_GB2312" w:eastAsia="仿宋_GB2312"/>
          <w:sz w:val="32"/>
          <w:szCs w:val="32"/>
          <w:lang w:val="en-US"/>
        </w:rPr>
        <w:t>FLL挑战项目：小学四至六年级、初中、高中（200</w:t>
      </w:r>
      <w:r>
        <w:rPr>
          <w:rFonts w:hint="eastAsia" w:ascii="仿宋_GB2312" w:eastAsia="仿宋_GB2312"/>
          <w:sz w:val="32"/>
          <w:szCs w:val="32"/>
          <w:lang w:val="en-US" w:eastAsia="zh-CN"/>
        </w:rPr>
        <w:t>9</w:t>
      </w:r>
      <w:r>
        <w:rPr>
          <w:rFonts w:hint="eastAsia" w:ascii="仿宋_GB2312" w:eastAsia="仿宋_GB2312"/>
          <w:sz w:val="32"/>
          <w:szCs w:val="32"/>
          <w:lang w:val="en-US"/>
        </w:rPr>
        <w:t>年9月1日后出生）的在校学生。</w:t>
      </w:r>
    </w:p>
    <w:p>
      <w:pPr>
        <w:spacing w:line="440" w:lineRule="exact"/>
        <w:ind w:firstLine="643" w:firstLineChars="200"/>
        <w:rPr>
          <w:rFonts w:hint="eastAsia" w:ascii="仿宋_GB2312" w:eastAsia="仿宋_GB2312"/>
          <w:b/>
          <w:bCs/>
          <w:sz w:val="32"/>
          <w:szCs w:val="32"/>
          <w:lang w:val="en-US"/>
        </w:rPr>
      </w:pPr>
      <w:r>
        <w:rPr>
          <w:rFonts w:hint="eastAsia" w:ascii="仿宋_GB2312" w:eastAsia="仿宋_GB2312"/>
          <w:b/>
          <w:bCs/>
          <w:sz w:val="32"/>
          <w:szCs w:val="32"/>
          <w:lang w:val="en-US"/>
        </w:rPr>
        <w:t>三</w:t>
      </w:r>
      <w:r>
        <w:rPr>
          <w:rFonts w:hint="eastAsia" w:ascii="仿宋_GB2312" w:eastAsia="仿宋_GB2312"/>
          <w:b/>
          <w:bCs/>
          <w:sz w:val="32"/>
          <w:szCs w:val="32"/>
          <w:lang w:val="en-US" w:eastAsia="zh-CN"/>
        </w:rPr>
        <w:t>、</w:t>
      </w:r>
      <w:r>
        <w:rPr>
          <w:rFonts w:hint="eastAsia" w:ascii="仿宋_GB2312" w:eastAsia="仿宋_GB2312"/>
          <w:b/>
          <w:bCs/>
          <w:sz w:val="32"/>
          <w:szCs w:val="32"/>
          <w:lang w:val="en-US"/>
        </w:rPr>
        <w:t>FLL少儿探索科创活动项目说明及</w:t>
      </w:r>
      <w:r>
        <w:rPr>
          <w:rFonts w:hint="eastAsia" w:ascii="仿宋_GB2312" w:eastAsia="仿宋_GB2312"/>
          <w:b/>
          <w:bCs/>
          <w:sz w:val="32"/>
          <w:szCs w:val="32"/>
          <w:lang w:val="en-US" w:eastAsia="zh-CN"/>
        </w:rPr>
        <w:t>相关</w:t>
      </w:r>
      <w:r>
        <w:rPr>
          <w:rFonts w:hint="eastAsia" w:ascii="仿宋_GB2312" w:eastAsia="仿宋_GB2312"/>
          <w:b/>
          <w:bCs/>
          <w:sz w:val="32"/>
          <w:szCs w:val="32"/>
          <w:lang w:val="en-US"/>
        </w:rPr>
        <w:t>要求</w:t>
      </w:r>
    </w:p>
    <w:p>
      <w:pPr>
        <w:spacing w:line="440" w:lineRule="exact"/>
        <w:ind w:firstLine="643"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rPr>
        <w:t>1.</w:t>
      </w:r>
      <w:r>
        <w:rPr>
          <w:rFonts w:hint="eastAsia" w:ascii="仿宋_GB2312" w:hAnsi="仿宋_GB2312" w:eastAsia="仿宋_GB2312" w:cs="仿宋_GB2312"/>
          <w:b/>
          <w:bCs/>
          <w:color w:val="000000"/>
          <w:sz w:val="31"/>
          <w:szCs w:val="31"/>
          <w:lang w:val="en-US" w:eastAsia="zh-CN"/>
        </w:rPr>
        <w:t>活动主题</w:t>
      </w:r>
    </w:p>
    <w:p>
      <w:pPr>
        <w:keepNext w:val="0"/>
        <w:keepLines w:val="0"/>
        <w:pageBreakBefore w:val="0"/>
        <w:widowControl w:val="0"/>
        <w:kinsoku/>
        <w:wordWrap/>
        <w:overflowPunct/>
        <w:topLinePunct w:val="0"/>
        <w:autoSpaceDE/>
        <w:autoSpaceDN/>
        <w:bidi w:val="0"/>
        <w:adjustRightInd/>
        <w:snapToGrid/>
        <w:spacing w:line="440" w:lineRule="exact"/>
        <w:ind w:firstLine="620" w:firstLineChars="200"/>
        <w:textAlignment w:val="auto"/>
        <w:rPr>
          <w:rFonts w:ascii="仿宋_GB2312" w:hAnsi="仿宋_GB2312" w:eastAsia="仿宋_GB2312" w:cs="仿宋_GB2312"/>
          <w:b w:val="0"/>
          <w:bCs w:val="0"/>
          <w:color w:val="000000"/>
          <w:sz w:val="31"/>
          <w:szCs w:val="31"/>
        </w:rPr>
      </w:pPr>
      <w:r>
        <w:rPr>
          <w:rFonts w:hint="eastAsia" w:ascii="仿宋_GB2312" w:hAnsi="仿宋_GB2312" w:eastAsia="仿宋_GB2312" w:cs="仿宋_GB2312"/>
          <w:b w:val="0"/>
          <w:bCs w:val="0"/>
          <w:color w:val="000000"/>
          <w:sz w:val="31"/>
          <w:szCs w:val="31"/>
        </w:rPr>
        <w:t>本年度活动以“重见天日”为主题，参与学生将共同探索人类文明在时间长河中留下的无数等待发现的宝藏，从古代遗迹到传统 技艺，学生们不仅要学习历史与文化的重要性，还要更深入地了解 考古行业及相关工作方式，例如遗迹发掘、文物修复与保护、数字化存档等。同时，也需要思考行业中的挑战，并尝试提出创新的解决方案。借助 AR/VR、3D 建模、全息影像等技术，学生们可以模拟考古发掘，复原失落的文物，或是设计交互式展览，跨越时空感受历史的魅力等。本年度活动鼓励学生用科技点亮历史，连接过去与未来，既守护文明记忆，也推动文化传承，让沉睡的故事再次焕发生机。</w:t>
      </w:r>
    </w:p>
    <w:p>
      <w:pPr>
        <w:numPr>
          <w:ilvl w:val="0"/>
          <w:numId w:val="1"/>
        </w:numPr>
        <w:spacing w:line="440" w:lineRule="exact"/>
        <w:ind w:left="775" w:leftChars="0" w:firstLine="0" w:firstLineChars="0"/>
        <w:rPr>
          <w:rFonts w:ascii="仿宋_GB2312" w:hAnsi="仿宋_GB2312" w:eastAsia="仿宋_GB2312" w:cs="仿宋_GB2312"/>
          <w:b/>
          <w:bCs/>
          <w:color w:val="000000"/>
          <w:sz w:val="31"/>
          <w:szCs w:val="31"/>
        </w:rPr>
      </w:pPr>
      <w:r>
        <w:rPr>
          <w:rFonts w:ascii="仿宋_GB2312" w:hAnsi="仿宋_GB2312" w:eastAsia="仿宋_GB2312" w:cs="仿宋_GB2312"/>
          <w:b/>
          <w:bCs/>
          <w:color w:val="000000"/>
          <w:sz w:val="31"/>
          <w:szCs w:val="31"/>
        </w:rPr>
        <w:t>项目内容</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ascii="仿宋_GB2312" w:hAnsi="仿宋_GB2312" w:eastAsia="仿宋_GB2312" w:cs="仿宋_GB2312"/>
          <w:b w:val="0"/>
          <w:bCs w:val="0"/>
          <w:color w:val="000000"/>
          <w:sz w:val="31"/>
          <w:szCs w:val="31"/>
        </w:rPr>
      </w:pPr>
      <w:r>
        <w:rPr>
          <w:rFonts w:ascii="仿宋_GB2312" w:hAnsi="仿宋_GB2312" w:eastAsia="仿宋_GB2312" w:cs="仿宋_GB2312"/>
          <w:b/>
          <w:bCs/>
          <w:color w:val="000000"/>
          <w:sz w:val="31"/>
          <w:szCs w:val="31"/>
        </w:rPr>
        <w:t xml:space="preserve"> </w:t>
      </w:r>
      <w:r>
        <w:rPr>
          <w:rFonts w:hint="eastAsia" w:ascii="仿宋_GB2312" w:hAnsi="仿宋_GB2312" w:eastAsia="仿宋_GB2312" w:cs="仿宋_GB2312"/>
          <w:b/>
          <w:bCs/>
          <w:color w:val="000000"/>
          <w:sz w:val="31"/>
          <w:szCs w:val="31"/>
          <w:lang w:val="en-US" w:eastAsia="zh-CN"/>
        </w:rPr>
        <w:t xml:space="preserve">  </w:t>
      </w:r>
      <w:r>
        <w:rPr>
          <w:rFonts w:hint="eastAsia" w:ascii="仿宋_GB2312" w:hAnsi="仿宋_GB2312" w:eastAsia="仿宋_GB2312" w:cs="仿宋_GB2312"/>
          <w:b w:val="0"/>
          <w:bCs w:val="0"/>
          <w:color w:val="000000"/>
          <w:sz w:val="31"/>
          <w:szCs w:val="31"/>
          <w:lang w:val="en-US" w:eastAsia="zh-CN"/>
        </w:rPr>
        <w:t xml:space="preserve"> 围绕本年度活动主题，团队设计并制作出一个智能模型作品 （以下简称“作品”），确定要探究的现实问题，寻找解决方案，实现原型模型的制作。同时团队需撰写科研报告，记录工程设计过程并绘制团队海报，共同进行项目展示。</w:t>
      </w:r>
    </w:p>
    <w:p>
      <w:pPr>
        <w:numPr>
          <w:ilvl w:val="0"/>
          <w:numId w:val="1"/>
        </w:numPr>
        <w:spacing w:line="440" w:lineRule="exact"/>
        <w:ind w:left="775" w:leftChars="0" w:firstLine="0" w:firstLineChars="0"/>
        <w:rPr>
          <w:rFonts w:ascii="仿宋_GB2312" w:hAnsi="仿宋_GB2312" w:eastAsia="仿宋_GB2312" w:cs="仿宋_GB2312"/>
          <w:b/>
          <w:bCs/>
          <w:color w:val="000000"/>
          <w:sz w:val="31"/>
          <w:szCs w:val="31"/>
        </w:rPr>
      </w:pPr>
      <w:r>
        <w:rPr>
          <w:rFonts w:ascii="仿宋_GB2312" w:hAnsi="仿宋_GB2312" w:eastAsia="仿宋_GB2312" w:cs="仿宋_GB2312"/>
          <w:b/>
          <w:bCs/>
          <w:color w:val="000000"/>
          <w:sz w:val="31"/>
          <w:szCs w:val="31"/>
        </w:rPr>
        <w:t xml:space="preserve">作品要求 </w:t>
      </w:r>
    </w:p>
    <w:p>
      <w:pPr>
        <w:numPr>
          <w:ilvl w:val="0"/>
          <w:numId w:val="0"/>
        </w:numPr>
        <w:spacing w:line="440" w:lineRule="exact"/>
        <w:ind w:left="0" w:leftChars="0" w:firstLine="638" w:firstLineChars="206"/>
        <w:rPr>
          <w:rFonts w:ascii="仿宋_GB2312" w:hAnsi="仿宋_GB2312" w:eastAsia="仿宋_GB2312" w:cs="仿宋_GB2312"/>
          <w:b w:val="0"/>
          <w:bCs w:val="0"/>
          <w:color w:val="000000"/>
          <w:sz w:val="31"/>
          <w:szCs w:val="31"/>
        </w:rPr>
      </w:pPr>
      <w:r>
        <w:rPr>
          <w:rFonts w:hint="eastAsia" w:ascii="仿宋_GB2312" w:hAnsi="仿宋_GB2312" w:eastAsia="仿宋_GB2312" w:cs="仿宋_GB2312"/>
          <w:b w:val="0"/>
          <w:bCs w:val="0"/>
          <w:color w:val="000000"/>
          <w:sz w:val="31"/>
          <w:szCs w:val="31"/>
        </w:rPr>
        <w:t>①作品要求：作品需结合彩色场地图纸，使用对应年龄阶段的可编程电子控制器，搭配传感器、执行器（包括电机）等，清晰生动地呈现团队所研讨的问题以及解决方案，平面尺寸不超过 94×47.2 厘米；应围绕团队所探究的核心问题展开，作品制作所需的设备及器材（场地图纸、作品搭建使用的积木与控制器、计算机/平板电脑及程序软件等）由学生自备。</w:t>
      </w:r>
    </w:p>
    <w:p>
      <w:pPr>
        <w:numPr>
          <w:ilvl w:val="0"/>
          <w:numId w:val="0"/>
        </w:numPr>
        <w:spacing w:line="440" w:lineRule="exact"/>
        <w:ind w:left="0" w:leftChars="0" w:firstLine="638" w:firstLineChars="206"/>
        <w:rPr>
          <w:rFonts w:hint="eastAsia"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②团队</w:t>
      </w:r>
      <w:r>
        <w:rPr>
          <w:rFonts w:hint="eastAsia" w:ascii="仿宋_GB2312" w:hAnsi="仿宋_GB2312" w:eastAsia="仿宋_GB2312" w:cs="仿宋_GB2312"/>
          <w:b w:val="0"/>
          <w:bCs w:val="0"/>
          <w:color w:val="000000"/>
          <w:sz w:val="31"/>
          <w:szCs w:val="31"/>
          <w:lang w:val="en-US" w:eastAsia="zh-CN"/>
        </w:rPr>
        <w:t>展示海报</w:t>
      </w:r>
      <w:r>
        <w:rPr>
          <w:rFonts w:ascii="仿宋_GB2312" w:hAnsi="仿宋_GB2312" w:eastAsia="仿宋_GB2312" w:cs="仿宋_GB2312"/>
          <w:b w:val="0"/>
          <w:bCs w:val="0"/>
          <w:color w:val="000000"/>
          <w:sz w:val="31"/>
          <w:szCs w:val="31"/>
        </w:rPr>
        <w:t>：</w:t>
      </w:r>
      <w:r>
        <w:rPr>
          <w:rFonts w:hint="eastAsia" w:ascii="仿宋_GB2312" w:hAnsi="仿宋_GB2312" w:eastAsia="仿宋_GB2312" w:cs="仿宋_GB2312"/>
          <w:b w:val="0"/>
          <w:bCs w:val="0"/>
          <w:color w:val="000000"/>
          <w:sz w:val="31"/>
          <w:szCs w:val="31"/>
        </w:rPr>
        <w:t>需描绘作品创新设计思路和项目研究成果，展示团队合作与核心理念，尺寸规格为 88×123 厘米。</w:t>
      </w:r>
    </w:p>
    <w:p>
      <w:pPr>
        <w:numPr>
          <w:ilvl w:val="0"/>
          <w:numId w:val="0"/>
        </w:numPr>
        <w:spacing w:line="440" w:lineRule="exact"/>
        <w:ind w:left="0" w:leftChars="0" w:firstLine="638" w:firstLineChars="206"/>
        <w:rPr>
          <w:rFonts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 xml:space="preserve">③作品科研报告（工程笔记本）：通过文字、图片等形式记录作品的工程设计流程，探究问题及解决办法。提交格式为 Word、PDF 等，建议充分展示学生原始手写手绘的资料。 </w:t>
      </w:r>
    </w:p>
    <w:p>
      <w:pPr>
        <w:numPr>
          <w:ilvl w:val="0"/>
          <w:numId w:val="1"/>
        </w:numPr>
        <w:spacing w:line="440" w:lineRule="exact"/>
        <w:ind w:left="775" w:leftChars="0" w:firstLine="0" w:firstLineChars="0"/>
        <w:rPr>
          <w:rFonts w:ascii="仿宋_GB2312" w:hAnsi="仿宋_GB2312" w:eastAsia="仿宋_GB2312" w:cs="仿宋_GB2312"/>
          <w:b/>
          <w:bCs/>
          <w:color w:val="000000"/>
          <w:sz w:val="31"/>
          <w:szCs w:val="31"/>
        </w:rPr>
      </w:pPr>
      <w:r>
        <w:rPr>
          <w:rFonts w:ascii="仿宋_GB2312" w:hAnsi="仿宋_GB2312" w:eastAsia="仿宋_GB2312" w:cs="仿宋_GB2312"/>
          <w:b/>
          <w:bCs/>
          <w:color w:val="000000"/>
          <w:sz w:val="31"/>
          <w:szCs w:val="31"/>
        </w:rPr>
        <w:t xml:space="preserve">项目指导手册 </w:t>
      </w:r>
    </w:p>
    <w:p>
      <w:pPr>
        <w:numPr>
          <w:ilvl w:val="0"/>
          <w:numId w:val="0"/>
        </w:numPr>
        <w:spacing w:line="440" w:lineRule="exact"/>
        <w:ind w:left="775" w:leftChars="0"/>
        <w:rPr>
          <w:rFonts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项 目 详 细 说 明 及 指 导 手 册 请 浏 览 网 址 （</w:t>
      </w:r>
      <w:r>
        <w:rPr>
          <w:rFonts w:hint="default" w:ascii="TimesNewRomanPSMT" w:hAnsi="TimesNewRomanPSMT" w:eastAsia="TimesNewRomanPSMT" w:cs="TimesNewRomanPSMT"/>
          <w:b w:val="0"/>
          <w:bCs w:val="0"/>
          <w:color w:val="000000"/>
          <w:sz w:val="31"/>
          <w:szCs w:val="31"/>
        </w:rPr>
        <w:t>https://legoeducation.cn/zh-cn/competitions/</w:t>
      </w:r>
      <w:r>
        <w:rPr>
          <w:rFonts w:ascii="仿宋_GB2312" w:hAnsi="仿宋_GB2312" w:eastAsia="仿宋_GB2312" w:cs="仿宋_GB2312"/>
          <w:b w:val="0"/>
          <w:bCs w:val="0"/>
          <w:color w:val="000000"/>
          <w:sz w:val="31"/>
          <w:szCs w:val="31"/>
        </w:rPr>
        <w:t>）查看。</w:t>
      </w:r>
    </w:p>
    <w:p>
      <w:pPr>
        <w:numPr>
          <w:ilvl w:val="0"/>
          <w:numId w:val="0"/>
        </w:numPr>
        <w:spacing w:line="440" w:lineRule="exact"/>
        <w:ind w:left="775" w:leftChars="0"/>
        <w:rPr>
          <w:rFonts w:hint="eastAsia" w:ascii="仿宋_GB2312" w:hAnsi="仿宋_GB2312" w:eastAsia="仿宋_GB2312" w:cs="仿宋_GB2312"/>
          <w:b/>
          <w:bCs/>
          <w:color w:val="000000"/>
          <w:sz w:val="31"/>
          <w:szCs w:val="31"/>
          <w:lang w:val="en-US" w:eastAsia="zh-CN"/>
        </w:rPr>
      </w:pPr>
      <w:r>
        <w:rPr>
          <w:rFonts w:hint="eastAsia" w:ascii="仿宋_GB2312" w:hAnsi="仿宋_GB2312" w:eastAsia="仿宋_GB2312" w:cs="仿宋_GB2312"/>
          <w:b/>
          <w:bCs/>
          <w:color w:val="000000"/>
          <w:sz w:val="31"/>
          <w:szCs w:val="31"/>
          <w:lang w:val="en-US" w:eastAsia="zh-CN"/>
        </w:rPr>
        <w:t>5.报名安排</w:t>
      </w:r>
    </w:p>
    <w:p>
      <w:pPr>
        <w:numPr>
          <w:ilvl w:val="0"/>
          <w:numId w:val="0"/>
        </w:numPr>
        <w:spacing w:line="440" w:lineRule="exact"/>
        <w:ind w:left="17" w:leftChars="8" w:firstLine="598" w:firstLineChars="193"/>
        <w:rPr>
          <w:rFonts w:hint="eastAsia"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以市州或省直学校为单位进行队伍限额推荐，具体名额分配见附表1，每支队伍限报4名学生，每支队伍限报1名指导教师。请各市州级活动组织单位</w:t>
      </w:r>
      <w:r>
        <w:rPr>
          <w:rFonts w:hint="eastAsia" w:ascii="仿宋_GB2312" w:hAnsi="仿宋_GB2312" w:eastAsia="仿宋_GB2312" w:cs="仿宋_GB2312"/>
          <w:b w:val="0"/>
          <w:bCs w:val="0"/>
          <w:color w:val="000000"/>
          <w:sz w:val="31"/>
          <w:szCs w:val="31"/>
          <w:highlight w:val="yellow"/>
          <w:lang w:val="en-US" w:eastAsia="zh-CN"/>
        </w:rPr>
        <w:t>于2026年4月1日—4月10（待定）</w:t>
      </w:r>
      <w:r>
        <w:rPr>
          <w:rFonts w:hint="eastAsia" w:ascii="仿宋_GB2312" w:hAnsi="仿宋_GB2312" w:eastAsia="仿宋_GB2312" w:cs="仿宋_GB2312"/>
          <w:b w:val="0"/>
          <w:bCs w:val="0"/>
          <w:color w:val="000000"/>
          <w:sz w:val="31"/>
          <w:szCs w:val="31"/>
          <w:lang w:val="en-US" w:eastAsia="zh-CN"/>
        </w:rPr>
        <w:t>日期间将作品及相关资料利用百度网盘上传并将链接发送至邮箱329356275@qq.com。</w:t>
      </w:r>
    </w:p>
    <w:p>
      <w:pPr>
        <w:numPr>
          <w:ilvl w:val="0"/>
          <w:numId w:val="0"/>
        </w:numPr>
        <w:spacing w:line="440" w:lineRule="exact"/>
        <w:ind w:leftChars="245" w:firstLine="622" w:firstLineChars="200"/>
        <w:rPr>
          <w:rFonts w:hint="eastAsia"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bCs/>
          <w:color w:val="000000"/>
          <w:sz w:val="31"/>
          <w:szCs w:val="31"/>
          <w:lang w:val="en-US" w:eastAsia="zh-CN"/>
        </w:rPr>
        <w:t>四、FLL 青少年机器人挑战项目说明及相关要求</w:t>
      </w:r>
      <w:r>
        <w:rPr>
          <w:rFonts w:hint="eastAsia" w:ascii="仿宋_GB2312" w:hAnsi="仿宋_GB2312" w:eastAsia="仿宋_GB2312" w:cs="仿宋_GB2312"/>
          <w:b w:val="0"/>
          <w:bCs w:val="0"/>
          <w:color w:val="000000"/>
          <w:sz w:val="31"/>
          <w:szCs w:val="31"/>
          <w:lang w:val="en-US" w:eastAsia="zh-CN"/>
        </w:rPr>
        <w:t xml:space="preserve"> </w:t>
      </w:r>
    </w:p>
    <w:p>
      <w:pPr>
        <w:numPr>
          <w:ilvl w:val="0"/>
          <w:numId w:val="2"/>
        </w:numPr>
        <w:spacing w:line="440" w:lineRule="exact"/>
        <w:ind w:left="514" w:leftChars="245" w:firstLine="622" w:firstLineChars="200"/>
        <w:rPr>
          <w:rFonts w:hint="eastAsia" w:ascii="仿宋_GB2312" w:hAnsi="仿宋_GB2312" w:eastAsia="仿宋_GB2312" w:cs="仿宋_GB2312"/>
          <w:b/>
          <w:bCs/>
          <w:color w:val="000000"/>
          <w:sz w:val="31"/>
          <w:szCs w:val="31"/>
          <w:lang w:val="en-US" w:eastAsia="zh-CN"/>
        </w:rPr>
      </w:pPr>
      <w:r>
        <w:rPr>
          <w:rFonts w:hint="eastAsia" w:ascii="仿宋_GB2312" w:hAnsi="仿宋_GB2312" w:eastAsia="仿宋_GB2312" w:cs="仿宋_GB2312"/>
          <w:b/>
          <w:bCs/>
          <w:color w:val="000000"/>
          <w:sz w:val="31"/>
          <w:szCs w:val="31"/>
          <w:lang w:val="en-US" w:eastAsia="zh-CN"/>
        </w:rPr>
        <w:t xml:space="preserve">活动主题 </w:t>
      </w:r>
    </w:p>
    <w:p>
      <w:pPr>
        <w:numPr>
          <w:ilvl w:val="0"/>
          <w:numId w:val="0"/>
        </w:numPr>
        <w:spacing w:line="440" w:lineRule="exact"/>
        <w:ind w:firstLine="620" w:firstLineChars="200"/>
        <w:rPr>
          <w:rFonts w:hint="eastAsia"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本年度活动以“重见天日”为主题，参与学生将共同探索人类 文明在时间长河中留下的无数等待发现的宝藏，从古代遗迹到传统 技艺，学生们不仅要学习历史与文化的重要性，还要更深入地了解 考古行业及相关工作方式，例如遗迹发掘、文物修复与保护、数字 化存档等。同时，也需要思考行业中的挑战，并尝试提出创新的解 决方案。借助 AR/VR、3D 建模、全息影像等技术，学生们可以模拟考古发掘，复原失落的文物，或是设计交互式展览，跨越时空感受历史的魅力等。本年度活动鼓励学生用科技点亮历史，连接过去与未来，既守护文明记忆，也推动文化传承，让沉睡的故事再次焕发生机。</w:t>
      </w:r>
    </w:p>
    <w:p>
      <w:pPr>
        <w:numPr>
          <w:ilvl w:val="0"/>
          <w:numId w:val="0"/>
        </w:numPr>
        <w:spacing w:line="440" w:lineRule="exact"/>
        <w:ind w:firstLine="620" w:firstLineChars="200"/>
        <w:rPr>
          <w:rFonts w:hint="eastAsia"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 xml:space="preserve"> </w:t>
      </w:r>
    </w:p>
    <w:p>
      <w:pPr>
        <w:numPr>
          <w:ilvl w:val="0"/>
          <w:numId w:val="0"/>
        </w:numPr>
        <w:spacing w:line="440" w:lineRule="exact"/>
        <w:ind w:firstLine="620" w:firstLineChars="200"/>
        <w:rPr>
          <w:rFonts w:hint="eastAsia" w:ascii="仿宋_GB2312" w:hAnsi="仿宋_GB2312" w:eastAsia="仿宋_GB2312" w:cs="仿宋_GB2312"/>
          <w:b w:val="0"/>
          <w:bCs w:val="0"/>
          <w:color w:val="000000"/>
          <w:sz w:val="31"/>
          <w:szCs w:val="31"/>
          <w:lang w:val="en-US" w:eastAsia="zh-CN"/>
        </w:rPr>
      </w:pPr>
    </w:p>
    <w:p>
      <w:pPr>
        <w:numPr>
          <w:ilvl w:val="0"/>
          <w:numId w:val="2"/>
        </w:numPr>
        <w:spacing w:line="440" w:lineRule="exact"/>
        <w:ind w:left="514" w:leftChars="245" w:firstLine="622" w:firstLineChars="200"/>
        <w:rPr>
          <w:rFonts w:hint="eastAsia" w:ascii="仿宋_GB2312" w:hAnsi="仿宋_GB2312" w:eastAsia="仿宋_GB2312" w:cs="仿宋_GB2312"/>
          <w:b/>
          <w:bCs/>
          <w:color w:val="000000"/>
          <w:sz w:val="31"/>
          <w:szCs w:val="31"/>
          <w:lang w:val="en-US" w:eastAsia="zh-CN"/>
        </w:rPr>
      </w:pPr>
      <w:r>
        <w:rPr>
          <w:rFonts w:hint="eastAsia" w:ascii="仿宋_GB2312" w:hAnsi="仿宋_GB2312" w:eastAsia="仿宋_GB2312" w:cs="仿宋_GB2312"/>
          <w:b/>
          <w:bCs/>
          <w:color w:val="000000"/>
          <w:sz w:val="31"/>
          <w:szCs w:val="31"/>
          <w:lang w:val="en-US" w:eastAsia="zh-CN"/>
        </w:rPr>
        <w:t xml:space="preserve">项目内容 </w:t>
      </w:r>
    </w:p>
    <w:p>
      <w:pPr>
        <w:numPr>
          <w:ilvl w:val="0"/>
          <w:numId w:val="0"/>
        </w:numPr>
        <w:spacing w:line="440" w:lineRule="exact"/>
        <w:ind w:firstLine="620" w:firstLineChars="200"/>
        <w:rPr>
          <w:rFonts w:hint="eastAsia"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围绕本年度活动主题，团队合力设计和制作一个解决海洋科研 问题的智能模型作品（以下简称“作品”）。团队需撰写一份记录工程设计过程的科研报告（工程笔记本），并绘制团队海报共同配合项目的展示。</w:t>
      </w:r>
    </w:p>
    <w:p>
      <w:pPr>
        <w:numPr>
          <w:ilvl w:val="0"/>
          <w:numId w:val="0"/>
        </w:numPr>
        <w:spacing w:line="440" w:lineRule="exact"/>
        <w:ind w:left="0" w:leftChars="0" w:firstLine="0" w:firstLineChars="0"/>
        <w:rPr>
          <w:rFonts w:hint="eastAsia"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 xml:space="preserve">    团队还需要设计和搭建一台智能机器人，通过提前测试与编写好的程序，尽可能多地创意性完成机器人场地上的挑战任务。</w:t>
      </w:r>
    </w:p>
    <w:p>
      <w:pPr>
        <w:numPr>
          <w:ilvl w:val="0"/>
          <w:numId w:val="2"/>
        </w:numPr>
        <w:spacing w:line="440" w:lineRule="exact"/>
        <w:ind w:left="514" w:leftChars="245" w:firstLine="622" w:firstLineChars="200"/>
        <w:rPr>
          <w:rFonts w:ascii="仿宋_GB2312" w:hAnsi="仿宋_GB2312" w:eastAsia="仿宋_GB2312" w:cs="仿宋_GB2312"/>
          <w:b/>
          <w:bCs/>
          <w:color w:val="000000"/>
          <w:sz w:val="31"/>
          <w:szCs w:val="31"/>
        </w:rPr>
      </w:pPr>
      <w:r>
        <w:rPr>
          <w:rFonts w:ascii="仿宋_GB2312" w:hAnsi="仿宋_GB2312" w:eastAsia="仿宋_GB2312" w:cs="仿宋_GB2312"/>
          <w:b/>
          <w:bCs/>
          <w:color w:val="000000"/>
          <w:sz w:val="31"/>
          <w:szCs w:val="31"/>
        </w:rPr>
        <w:t>全</w:t>
      </w:r>
      <w:r>
        <w:rPr>
          <w:rFonts w:hint="eastAsia" w:ascii="仿宋_GB2312" w:hAnsi="仿宋_GB2312" w:eastAsia="仿宋_GB2312" w:cs="仿宋_GB2312"/>
          <w:b/>
          <w:bCs/>
          <w:color w:val="000000"/>
          <w:sz w:val="31"/>
          <w:szCs w:val="31"/>
          <w:lang w:val="en-US" w:eastAsia="zh-CN"/>
        </w:rPr>
        <w:t>省</w:t>
      </w:r>
      <w:r>
        <w:rPr>
          <w:rFonts w:ascii="仿宋_GB2312" w:hAnsi="仿宋_GB2312" w:eastAsia="仿宋_GB2312" w:cs="仿宋_GB2312"/>
          <w:b/>
          <w:bCs/>
          <w:color w:val="000000"/>
          <w:sz w:val="31"/>
          <w:szCs w:val="31"/>
        </w:rPr>
        <w:t xml:space="preserve">交流活动内容 </w:t>
      </w:r>
    </w:p>
    <w:p>
      <w:pPr>
        <w:numPr>
          <w:ilvl w:val="0"/>
          <w:numId w:val="3"/>
        </w:numPr>
        <w:spacing w:line="440" w:lineRule="exact"/>
        <w:ind w:left="433" w:leftChars="206" w:firstLine="499" w:firstLineChars="161"/>
        <w:rPr>
          <w:rFonts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 xml:space="preserve">机器人任务挑战：分为基础机器人挑战任务和现场随机抽取的挑战任务两部分。基础机器人挑战任务一共进行两轮，每轮为 </w:t>
      </w:r>
      <w:r>
        <w:rPr>
          <w:rFonts w:hint="default" w:ascii="TimesNewRomanPSMT" w:hAnsi="TimesNewRomanPSMT" w:eastAsia="TimesNewRomanPSMT" w:cs="TimesNewRomanPSMT"/>
          <w:b w:val="0"/>
          <w:bCs w:val="0"/>
          <w:color w:val="000000"/>
          <w:sz w:val="31"/>
          <w:szCs w:val="31"/>
        </w:rPr>
        <w:t>2</w:t>
      </w:r>
      <w:r>
        <w:rPr>
          <w:rFonts w:ascii="仿宋_GB2312" w:hAnsi="仿宋_GB2312" w:eastAsia="仿宋_GB2312" w:cs="仿宋_GB2312"/>
          <w:b w:val="0"/>
          <w:bCs w:val="0"/>
          <w:color w:val="000000"/>
          <w:sz w:val="31"/>
          <w:szCs w:val="31"/>
        </w:rPr>
        <w:t>.</w:t>
      </w:r>
      <w:r>
        <w:rPr>
          <w:rFonts w:hint="default" w:ascii="TimesNewRomanPSMT" w:hAnsi="TimesNewRomanPSMT" w:eastAsia="TimesNewRomanPSMT" w:cs="TimesNewRomanPSMT"/>
          <w:b w:val="0"/>
          <w:bCs w:val="0"/>
          <w:color w:val="000000"/>
          <w:sz w:val="31"/>
          <w:szCs w:val="31"/>
        </w:rPr>
        <w:t xml:space="preserve">5 </w:t>
      </w:r>
      <w:r>
        <w:rPr>
          <w:rFonts w:ascii="仿宋_GB2312" w:hAnsi="仿宋_GB2312" w:eastAsia="仿宋_GB2312" w:cs="仿宋_GB2312"/>
          <w:b w:val="0"/>
          <w:bCs w:val="0"/>
          <w:color w:val="000000"/>
          <w:sz w:val="31"/>
          <w:szCs w:val="31"/>
        </w:rPr>
        <w:t xml:space="preserve">分钟，要求尽可能多地完成场地内的任务；现场挑战任务要求队员使用自带的电脑和机器人，在规定时间内根据抽取的任务要求编写好程序并测试，完成挑战。 </w:t>
      </w:r>
    </w:p>
    <w:p>
      <w:pPr>
        <w:numPr>
          <w:ilvl w:val="0"/>
          <w:numId w:val="3"/>
        </w:numPr>
        <w:spacing w:line="440" w:lineRule="exact"/>
        <w:ind w:left="433" w:leftChars="206" w:firstLine="499" w:firstLineChars="161"/>
        <w:rPr>
          <w:rFonts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 xml:space="preserve">团队间交流与作品展示：各支队伍需完成各自团队展示区域的布置与作品展示的准备工作，向其他来访团队与观摩教师进行展示介绍，同时通过走访其他队伍的展示区域了解其他队伍对于本次活动主题的研究成果。走访过程中遵循友好谦虚的原则，践行项目核心理念。 </w:t>
      </w:r>
    </w:p>
    <w:p>
      <w:pPr>
        <w:numPr>
          <w:ilvl w:val="0"/>
          <w:numId w:val="3"/>
        </w:numPr>
        <w:spacing w:line="440" w:lineRule="exact"/>
        <w:ind w:left="433" w:leftChars="206" w:firstLine="499" w:firstLineChars="161"/>
        <w:rPr>
          <w:rFonts w:hint="eastAsia" w:ascii="仿宋_GB2312" w:hAnsi="仿宋_GB2312" w:eastAsia="仿宋_GB2312" w:cs="仿宋_GB2312"/>
          <w:b w:val="0"/>
          <w:bCs w:val="0"/>
          <w:color w:val="000000"/>
          <w:sz w:val="31"/>
          <w:szCs w:val="31"/>
          <w:lang w:val="en-US" w:eastAsia="zh-CN"/>
        </w:rPr>
      </w:pPr>
      <w:r>
        <w:rPr>
          <w:rFonts w:ascii="仿宋_GB2312" w:hAnsi="仿宋_GB2312" w:eastAsia="仿宋_GB2312" w:cs="仿宋_GB2312"/>
          <w:b w:val="0"/>
          <w:bCs w:val="0"/>
          <w:color w:val="000000"/>
          <w:sz w:val="31"/>
          <w:szCs w:val="31"/>
        </w:rPr>
        <w:t>专业指导教师交流问辩：队员需要向专业指导教师现场演示作品、机器人及相关配件、程序等，并进创意性介绍和讲解，展示海报以及创新科研报告（工程笔记本）。各部分具体要求如下：</w:t>
      </w:r>
    </w:p>
    <w:p>
      <w:pPr>
        <w:numPr>
          <w:ilvl w:val="0"/>
          <w:numId w:val="0"/>
        </w:numPr>
        <w:spacing w:line="440" w:lineRule="exact"/>
        <w:ind w:left="420" w:leftChars="200" w:firstLine="620" w:firstLineChars="0"/>
        <w:rPr>
          <w:rFonts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①作品要求：确定一个与分享兴趣爱好有关的特定问题；研究 问题和解决方案创意；制作出方案所需要的机器，并与他人分享。</w:t>
      </w:r>
    </w:p>
    <w:p>
      <w:pPr>
        <w:numPr>
          <w:ilvl w:val="0"/>
          <w:numId w:val="0"/>
        </w:numPr>
        <w:spacing w:line="440" w:lineRule="exact"/>
        <w:ind w:left="420" w:leftChars="200" w:firstLine="536" w:firstLineChars="173"/>
        <w:rPr>
          <w:rFonts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 xml:space="preserve"> ②智能机器人要求：详细参数与尺寸要求请参照《机器人挑战 任务规则手册》（下载方式见下文项目指导手册）。</w:t>
      </w:r>
    </w:p>
    <w:p>
      <w:pPr>
        <w:numPr>
          <w:ilvl w:val="0"/>
          <w:numId w:val="0"/>
        </w:numPr>
        <w:spacing w:line="440" w:lineRule="exact"/>
        <w:ind w:left="420" w:leftChars="200" w:firstLine="536" w:firstLineChars="173"/>
        <w:rPr>
          <w:rFonts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 xml:space="preserve"> ③展示海报要求：围绕项目开展历程、作品设计思路和项目研 究成果等几方面，展示团队合作与核心理念，尺寸为 </w:t>
      </w:r>
      <w:r>
        <w:rPr>
          <w:rFonts w:hint="default" w:ascii="TimesNewRomanPSMT" w:hAnsi="TimesNewRomanPSMT" w:eastAsia="TimesNewRomanPSMT" w:cs="TimesNewRomanPSMT"/>
          <w:b w:val="0"/>
          <w:bCs w:val="0"/>
          <w:color w:val="000000"/>
          <w:sz w:val="31"/>
          <w:szCs w:val="31"/>
        </w:rPr>
        <w:t>88</w:t>
      </w:r>
      <w:r>
        <w:rPr>
          <w:rFonts w:ascii="仿宋_GB2312" w:hAnsi="仿宋_GB2312" w:eastAsia="仿宋_GB2312" w:cs="仿宋_GB2312"/>
          <w:b w:val="0"/>
          <w:bCs w:val="0"/>
          <w:color w:val="000000"/>
          <w:sz w:val="31"/>
          <w:szCs w:val="31"/>
        </w:rPr>
        <w:t>*</w:t>
      </w:r>
      <w:r>
        <w:rPr>
          <w:rFonts w:hint="default" w:ascii="TimesNewRomanPSMT" w:hAnsi="TimesNewRomanPSMT" w:eastAsia="TimesNewRomanPSMT" w:cs="TimesNewRomanPSMT"/>
          <w:b w:val="0"/>
          <w:bCs w:val="0"/>
          <w:color w:val="000000"/>
          <w:sz w:val="31"/>
          <w:szCs w:val="31"/>
        </w:rPr>
        <w:t xml:space="preserve">123 </w:t>
      </w:r>
      <w:r>
        <w:rPr>
          <w:rFonts w:ascii="仿宋_GB2312" w:hAnsi="仿宋_GB2312" w:eastAsia="仿宋_GB2312" w:cs="仿宋_GB2312"/>
          <w:b w:val="0"/>
          <w:bCs w:val="0"/>
          <w:color w:val="000000"/>
          <w:sz w:val="31"/>
          <w:szCs w:val="31"/>
        </w:rPr>
        <w:t xml:space="preserve">厘米， 海报总数不超过 </w:t>
      </w:r>
      <w:r>
        <w:rPr>
          <w:rFonts w:hint="default" w:ascii="TimesNewRomanPSMT" w:hAnsi="TimesNewRomanPSMT" w:eastAsia="TimesNewRomanPSMT" w:cs="TimesNewRomanPSMT"/>
          <w:b w:val="0"/>
          <w:bCs w:val="0"/>
          <w:color w:val="000000"/>
          <w:sz w:val="31"/>
          <w:szCs w:val="31"/>
        </w:rPr>
        <w:t xml:space="preserve">3 </w:t>
      </w:r>
      <w:r>
        <w:rPr>
          <w:rFonts w:ascii="仿宋_GB2312" w:hAnsi="仿宋_GB2312" w:eastAsia="仿宋_GB2312" w:cs="仿宋_GB2312"/>
          <w:b w:val="0"/>
          <w:bCs w:val="0"/>
          <w:color w:val="000000"/>
          <w:sz w:val="31"/>
          <w:szCs w:val="31"/>
        </w:rPr>
        <w:t>张，可使用便携环保材料制作。</w:t>
      </w:r>
    </w:p>
    <w:p>
      <w:pPr>
        <w:numPr>
          <w:ilvl w:val="0"/>
          <w:numId w:val="0"/>
        </w:numPr>
        <w:spacing w:line="440" w:lineRule="exact"/>
        <w:ind w:left="420" w:leftChars="200" w:firstLine="536" w:firstLineChars="173"/>
        <w:rPr>
          <w:rFonts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 xml:space="preserve"> ④作品科研报告（工程笔记本）要求：通过文字、图片等形式 记录作品的工程设计流程，创新项目探究问题及解决办法，场地机 器人设计思路与编程方案、任务策略等（建议有原始记录的展示）， 每队一本。</w:t>
      </w:r>
    </w:p>
    <w:p>
      <w:pPr>
        <w:numPr>
          <w:ilvl w:val="0"/>
          <w:numId w:val="0"/>
        </w:numPr>
        <w:spacing w:line="440" w:lineRule="exact"/>
        <w:ind w:leftChars="445"/>
        <w:rPr>
          <w:rFonts w:ascii="仿宋_GB2312" w:hAnsi="仿宋_GB2312" w:eastAsia="仿宋_GB2312" w:cs="仿宋_GB2312"/>
          <w:b/>
          <w:bCs/>
          <w:color w:val="000000"/>
          <w:sz w:val="31"/>
          <w:szCs w:val="31"/>
        </w:rPr>
      </w:pPr>
      <w:r>
        <w:rPr>
          <w:rFonts w:hint="eastAsia" w:ascii="仿宋_GB2312" w:hAnsi="仿宋_GB2312" w:eastAsia="仿宋_GB2312" w:cs="仿宋_GB2312"/>
          <w:b/>
          <w:bCs/>
          <w:color w:val="000000"/>
          <w:sz w:val="31"/>
          <w:szCs w:val="31"/>
          <w:lang w:val="en-US" w:eastAsia="zh-CN"/>
        </w:rPr>
        <w:t>4.</w:t>
      </w:r>
      <w:r>
        <w:rPr>
          <w:rFonts w:ascii="仿宋_GB2312" w:hAnsi="仿宋_GB2312" w:eastAsia="仿宋_GB2312" w:cs="仿宋_GB2312"/>
          <w:b/>
          <w:bCs/>
          <w:color w:val="000000"/>
          <w:sz w:val="31"/>
          <w:szCs w:val="31"/>
        </w:rPr>
        <w:t xml:space="preserve">项目指导手册 </w:t>
      </w:r>
    </w:p>
    <w:p>
      <w:pPr>
        <w:numPr>
          <w:ilvl w:val="0"/>
          <w:numId w:val="0"/>
        </w:numPr>
        <w:spacing w:line="440" w:lineRule="exact"/>
        <w:ind w:leftChars="445"/>
        <w:rPr>
          <w:rFonts w:ascii="仿宋_GB2312" w:hAnsi="仿宋_GB2312" w:eastAsia="仿宋_GB2312" w:cs="仿宋_GB2312"/>
          <w:b w:val="0"/>
          <w:bCs w:val="0"/>
          <w:color w:val="000000"/>
          <w:sz w:val="31"/>
          <w:szCs w:val="31"/>
        </w:rPr>
      </w:pPr>
      <w:r>
        <w:rPr>
          <w:rFonts w:ascii="仿宋_GB2312" w:hAnsi="仿宋_GB2312" w:eastAsia="仿宋_GB2312" w:cs="仿宋_GB2312"/>
          <w:b w:val="0"/>
          <w:bCs w:val="0"/>
          <w:color w:val="000000"/>
          <w:sz w:val="31"/>
          <w:szCs w:val="31"/>
        </w:rPr>
        <w:t>项 目 详 细 说 明 及 指 导 手 册 请 浏 览 网 址 （</w:t>
      </w:r>
      <w:r>
        <w:rPr>
          <w:rFonts w:hint="default" w:ascii="TimesNewRomanPSMT" w:hAnsi="TimesNewRomanPSMT" w:eastAsia="TimesNewRomanPSMT" w:cs="TimesNewRomanPSMT"/>
          <w:b w:val="0"/>
          <w:bCs w:val="0"/>
          <w:color w:val="000000"/>
          <w:sz w:val="31"/>
          <w:szCs w:val="31"/>
        </w:rPr>
        <w:t>https://legoeducation.cn/zh-cn/competitions/</w:t>
      </w:r>
      <w:r>
        <w:rPr>
          <w:rFonts w:ascii="仿宋_GB2312" w:hAnsi="仿宋_GB2312" w:eastAsia="仿宋_GB2312" w:cs="仿宋_GB2312"/>
          <w:b w:val="0"/>
          <w:bCs w:val="0"/>
          <w:color w:val="000000"/>
          <w:sz w:val="31"/>
          <w:szCs w:val="31"/>
        </w:rPr>
        <w:t>）查看。</w:t>
      </w:r>
    </w:p>
    <w:p>
      <w:pPr>
        <w:numPr>
          <w:ilvl w:val="0"/>
          <w:numId w:val="0"/>
        </w:numPr>
        <w:spacing w:line="440" w:lineRule="exact"/>
        <w:ind w:leftChars="445"/>
        <w:rPr>
          <w:rFonts w:hint="eastAsia" w:ascii="仿宋_GB2312" w:hAnsi="仿宋_GB2312" w:eastAsia="仿宋_GB2312" w:cs="仿宋_GB2312"/>
          <w:b/>
          <w:bCs/>
          <w:color w:val="000000"/>
          <w:sz w:val="31"/>
          <w:szCs w:val="31"/>
          <w:lang w:val="en-US" w:eastAsia="zh-CN"/>
        </w:rPr>
      </w:pPr>
      <w:bookmarkStart w:id="0" w:name="OLE_LINK6"/>
      <w:bookmarkStart w:id="1" w:name="OLE_LINK5"/>
      <w:r>
        <w:rPr>
          <w:rFonts w:hint="eastAsia" w:ascii="仿宋_GB2312" w:hAnsi="仿宋_GB2312" w:eastAsia="仿宋_GB2312" w:cs="仿宋_GB2312"/>
          <w:b/>
          <w:bCs/>
          <w:color w:val="000000"/>
          <w:sz w:val="31"/>
          <w:szCs w:val="31"/>
          <w:lang w:val="en-US" w:eastAsia="zh-CN"/>
        </w:rPr>
        <w:t xml:space="preserve"> 5.报名安排</w:t>
      </w:r>
    </w:p>
    <w:p>
      <w:pPr>
        <w:numPr>
          <w:ilvl w:val="0"/>
          <w:numId w:val="0"/>
        </w:numPr>
        <w:spacing w:line="440" w:lineRule="exact"/>
        <w:ind w:left="420" w:leftChars="200" w:firstLine="505" w:firstLineChars="163"/>
        <w:rPr>
          <w:rFonts w:hint="eastAsia"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以市州或省直学校为单位进行队伍限额推荐，具体名额分配见附表1，组别不限，每支队伍限报4-6名学生（每支队伍所有学生需为同一学段），每支队伍限报1名指导教师。请各市州级活动组织单位于</w:t>
      </w:r>
      <w:r>
        <w:rPr>
          <w:rFonts w:hint="eastAsia" w:ascii="仿宋_GB2312" w:hAnsi="仿宋_GB2312" w:eastAsia="仿宋_GB2312" w:cs="仿宋_GB2312"/>
          <w:b w:val="0"/>
          <w:bCs w:val="0"/>
          <w:color w:val="000000"/>
          <w:sz w:val="31"/>
          <w:szCs w:val="31"/>
          <w:highlight w:val="yellow"/>
          <w:lang w:val="en-US" w:eastAsia="zh-CN"/>
        </w:rPr>
        <w:t>于2026年4月1日—4月10（待定</w:t>
      </w:r>
      <w:r>
        <w:rPr>
          <w:rFonts w:hint="eastAsia" w:ascii="仿宋_GB2312" w:hAnsi="仿宋_GB2312" w:eastAsia="仿宋_GB2312" w:cs="仿宋_GB2312"/>
          <w:b w:val="0"/>
          <w:bCs w:val="0"/>
          <w:color w:val="000000"/>
          <w:sz w:val="31"/>
          <w:szCs w:val="31"/>
          <w:lang w:val="en-US" w:eastAsia="zh-CN"/>
        </w:rPr>
        <w:t>）日期间通过百度网盘上传作品材料，有关链接和提取码发送至邮箱329356275@qq.com。</w:t>
      </w:r>
    </w:p>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2020703060505090304"/>
    <w:charset w:val="00"/>
    <w:family w:val="auto"/>
    <w:pitch w:val="default"/>
    <w:sig w:usb0="00000000" w:usb1="00000000" w:usb2="00000001" w:usb3="00000000" w:csb0="4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9445D6"/>
    <w:multiLevelType w:val="singleLevel"/>
    <w:tmpl w:val="DD9445D6"/>
    <w:lvl w:ilvl="0" w:tentative="0">
      <w:start w:val="1"/>
      <w:numFmt w:val="decimal"/>
      <w:lvlText w:val="%1."/>
      <w:lvlJc w:val="left"/>
      <w:pPr>
        <w:tabs>
          <w:tab w:val="left" w:pos="312"/>
        </w:tabs>
      </w:pPr>
    </w:lvl>
  </w:abstractNum>
  <w:abstractNum w:abstractNumId="1">
    <w:nsid w:val="0DEA43B8"/>
    <w:multiLevelType w:val="singleLevel"/>
    <w:tmpl w:val="0DEA43B8"/>
    <w:lvl w:ilvl="0" w:tentative="0">
      <w:start w:val="2"/>
      <w:numFmt w:val="decimal"/>
      <w:lvlText w:val="%1."/>
      <w:lvlJc w:val="left"/>
      <w:pPr>
        <w:tabs>
          <w:tab w:val="left" w:pos="312"/>
        </w:tabs>
        <w:ind w:left="775" w:leftChars="0" w:firstLine="0" w:firstLineChars="0"/>
      </w:pPr>
    </w:lvl>
  </w:abstractNum>
  <w:abstractNum w:abstractNumId="2">
    <w:nsid w:val="5E9D8740"/>
    <w:multiLevelType w:val="singleLevel"/>
    <w:tmpl w:val="5E9D8740"/>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hNjU3NjhjOWM3NTJiNWViMTRiOGRlMDE1MTBjNGIifQ=="/>
  </w:docVars>
  <w:rsids>
    <w:rsidRoot w:val="29DA7B4F"/>
    <w:rsid w:val="17A25063"/>
    <w:rsid w:val="23E869F5"/>
    <w:rsid w:val="29DA7B4F"/>
    <w:rsid w:val="328A3762"/>
    <w:rsid w:val="33BB32B1"/>
    <w:rsid w:val="352C5DCC"/>
    <w:rsid w:val="35DB4FA4"/>
    <w:rsid w:val="541A0123"/>
    <w:rsid w:val="74C44D8D"/>
    <w:rsid w:val="7D4F1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2163</Words>
  <Characters>2341</Characters>
  <Lines>0</Lines>
  <Paragraphs>0</Paragraphs>
  <TotalTime>1</TotalTime>
  <ScaleCrop>false</ScaleCrop>
  <LinksUpToDate>false</LinksUpToDate>
  <CharactersWithSpaces>2429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2026-01-19T03:36:00Z</dcterms:created>
  <dc:creator>跃飞</dc:creator>
  <cp:lastModifiedBy>江  芳</cp:lastModifiedBy>
  <dcterms:modified xsi:type="dcterms:W3CDTF">2026-01-20T03:12:16Z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A225D768C96F439E91E3F772548CEC73_13</vt:lpwstr>
  </property>
  <property fmtid="{D5CDD505-2E9C-101B-9397-08002B2CF9AE}" pid="4" name="KSOTemplateDocerSaveRecord">
    <vt:lpwstr>eyJoZGlkIjoiODUxZDE2MDhjN2ZhYjBhN2JlMzk4MGY2YjVlMjc2YmUiLCJ1c2VySWQiOiIyMzY0NjgzMDYifQ==</vt:lpwstr>
  </property>
</Properties>
</file>