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60E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怀化市实验中学 2024 年语文市培专项</w:t>
      </w:r>
    </w:p>
    <w:p w14:paraId="361950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项目支出绩效自评报告
</w:t>
      </w:r>
    </w:p>
    <w:bookmarkEnd w:id="0"/>
    <w:p w14:paraId="4DC2F588">
      <w:pPr>
        <w:pStyle w:val="3"/>
      </w:pPr>
      <w:r>
        <w:t>一、项目概况
</w:t>
      </w:r>
    </w:p>
    <w:p w14:paraId="1C5F2D9E">
      <w:pPr>
        <w:pStyle w:val="4"/>
      </w:pPr>
      <w:r>
        <w:t>（一）项目基本情况
</w:t>
      </w:r>
    </w:p>
    <w:p w14:paraId="7D977109">
      <w:pPr>
        <w:pStyle w:val="16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在语文市培专项项目管理中，承担统筹规划、组织实施及监督评估职能。负责对接上级教育部门明确培训要求，制定详细培训方案；组织教师报名、专家聘请、课程安排等工作；同时对培训过程进行全程监督，确保培训质量和资金合理使用。
</w:t>
      </w:r>
    </w:p>
    <w:p w14:paraId="279B4F12">
      <w:pPr>
        <w:pStyle w:val="16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立项依据《怀化市中小学教师能力提升工程实施方案》，旨在提升全市语文教师专业素养和教学能力，推动语文教育教学改革创新。通过开展专项培训，促进教师更新教育理念，掌握先进教学方法，为提高区域语文教学质量提供支持。
</w:t>
      </w:r>
    </w:p>
    <w:p w14:paraId="4D0B3A89">
      <w:pPr>
        <w:pStyle w:val="16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学校依据教育专项资金管理办法，结合培训项目特点，制定本项目资金管理细则。明确资金用于教师培训的专家授课费、资料费、场地费、学员餐饮费等支出，资金使用需严格按照预算执行，确保专款专用。
</w:t>
      </w:r>
    </w:p>
    <w:p w14:paraId="7DDDA5BA">
      <w:pPr>
        <w:pStyle w:val="16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资金分配遵循 “保障重点、合理高效” 原则，综合考虑培训规模、课程设置、专家级别等因素。优先保障专家授课费用，确保优质教学资源引入；合理安排学员餐饮、资料等费用，保障培训顺利开展。</w:t>
      </w:r>
    </w:p>
    <w:p w14:paraId="7E2681E4">
      <w:pPr>
        <w:pStyle w:val="4"/>
        <w:ind w:firstLine="281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（二）项目绩效目标
</w:t>
      </w:r>
    </w:p>
    <w:p w14:paraId="210D8DA6">
      <w:pPr>
        <w:pStyle w:val="16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项目主要内容为组织怀化市 50 名语文教师开展为期 3 天（8 月 25 - 27 日）的集中培训，聘请 4 名行业专家进行授课，涵盖语文教学前沿理论、课堂教学实践、课程设计等内容。
</w:t>
      </w:r>
    </w:p>
    <w:p w14:paraId="7D0B3206">
      <w:pPr>
        <w:pStyle w:val="16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具体绩效目标为在 2024 年 8 月 25 - 27 日完成培训任务，通过培训使参训教师更新教育理念，掌握至少 3 种新型教学方法，教学能力得到显著提升。培训课程满意度达到 90% 以上，培训结束后参训教师能够将所学知识应用于实际教学中。
</w:t>
      </w:r>
    </w:p>
    <w:p w14:paraId="53BBC555">
      <w:pPr>
        <w:pStyle w:val="16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申报内容与实际实施情况相符，申报目标合理可行。学校前期对全市语文教师培训需求进行充分调研，结合资金额度和培训时间，科学制定培训方案，目标设定明确且具有可操作性。
</w:t>
      </w:r>
    </w:p>
    <w:p w14:paraId="5934FFE1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（三）项目自评步骤及方法
</w:t>
      </w:r>
    </w:p>
    <w:p w14:paraId="1F374DF2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资料收集、问卷调查与访谈相结合的自评方法。收集培训课程资料、资金使用凭证、专家授课记录等资料；通过问卷调查收集参训教师对培训内容、师资、组织管理等方面的满意度评价；与部分参训教师和专家进行访谈，深入了解培训效果和存在问题，综合评价项目绩效。
</w:t>
      </w:r>
    </w:p>
    <w:p w14:paraId="6AE4A5EC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二、项目资金申报及使用情况
</w:t>
      </w:r>
    </w:p>
    <w:p w14:paraId="277EDD3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（一）项目资金申报及批复情况
</w:t>
      </w:r>
    </w:p>
    <w:p w14:paraId="41F55907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学校于 2024 年初提交语文市培专项项目申报材料，经上级教育主管部门及财政部门审核，于 2024 年 12 月 12 日下达 3.77 万元项目资金批复。虽然资金下达时间晚于培训时间，但通过学校前期垫付资金保障了培训顺利开展，资金申报及批复程序规范。
</w:t>
      </w:r>
    </w:p>
    <w:p w14:paraId="3F0A681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（二）资金计划、到位及使用情况
</w:t>
      </w:r>
    </w:p>
    <w:p w14:paraId="26D5D953">
      <w:pPr>
        <w:pStyle w:val="16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3"/>
        <w:gridCol w:w="1638"/>
        <w:gridCol w:w="1638"/>
        <w:gridCol w:w="1638"/>
        <w:gridCol w:w="1451"/>
        <w:gridCol w:w="1638"/>
      </w:tblGrid>
      <w:tr w14:paraId="1272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2F662D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资金类别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B20689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计划金额（万元）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843D5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到位金额（万元）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C84184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到位率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ED2D5F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到位时间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FA5B12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支出金额（万元）
</w:t>
            </w:r>
          </w:p>
        </w:tc>
      </w:tr>
      <w:tr w14:paraId="6604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EDB0E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语文市培专项资金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90B9E3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3.77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B37C51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3.77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596EC0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C94020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 年 12 月 12 日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A7EED5">
            <w:pPr>
              <w:pStyle w:val="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3.73
</w:t>
            </w:r>
          </w:p>
        </w:tc>
      </w:tr>
    </w:tbl>
    <w:p w14:paraId="214EB59F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资金到位率 100%，但因下达时间较晚，对学校前期资金周转造成一定压力。资金使用方面，专家授课费支出 1.8 万元，资料费支出 0.5 万元，场地费支出 0.4 万元，学员餐饮费支出 1.03 万元。资金支付范围、标准符合规定，与预算基本相符，资金使用安全、规范、有效。
</w:t>
      </w:r>
    </w:p>
    <w:p w14:paraId="7E32E6D7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（三）项目财务管理情况
</w:t>
      </w:r>
    </w:p>
    <w:p w14:paraId="3F44438D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学校财务管理制度健全，严格执行专款专用制度。在项目资金使用过程中，对每笔支出进行严格审核，确保费用支出合理合规。账务处理及时，会计核算规范，资金使用情况清晰可查，有效保障了资金安全。
</w:t>
      </w:r>
    </w:p>
    <w:p w14:paraId="4839C67C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三、项目实施及管理情况
</w:t>
      </w:r>
    </w:p>
    <w:p w14:paraId="1C2C5EDF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（一）项目组织架构及实施流程
</w:t>
      </w:r>
    </w:p>
    <w:p w14:paraId="62E58344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以分管教学副校长为组长的培训项目领导小组，成员包括教务处、语文教研组等相关人员。下设课程组负责培训课程设计与安排，后勤组负责场地、餐饮等保障工作，联络组负责参训教师和专家的沟通协调。实施流程为需求调研→制定培训方案→聘请专家→发布培训通知→组织培训→效果评估，各环节分工明确，协同推进。
</w:t>
      </w:r>
    </w:p>
    <w:p w14:paraId="15E3AF78">
      <w:pPr>
        <w:pStyle w:val="16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（二）项目管理情况
</w:t>
      </w:r>
    </w:p>
    <w:p w14:paraId="675DBDF8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严格按照培训计划和资金管理规定执行。在专家聘请方面，通过多渠道筛选，邀请具有丰富教学经验和理论研究成果的专家授课；在培训过程管理中，严格考勤制度，确保参训教师按时参加培训；培训资料采购和场地租赁均遵循相关采购流程，保障培训物资和场地质量。
</w:t>
      </w:r>
    </w:p>
    <w:p w14:paraId="06EB70C6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（三）项目监管情况
</w:t>
      </w:r>
    </w:p>
    <w:p w14:paraId="3227F61E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建立项目监管机制，对培训全过程进行监督。培训期间，领导小组成员定期巡查课堂，了解培训进展和授课效果；培训结束后，对资金使用情况进行专项审计，确保资金使用规范。同时，通过收集参训教师反馈意见，及时调整和改进培训管理工作。
</w:t>
      </w:r>
    </w:p>
    <w:p w14:paraId="5559292F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四、项目绩效情况
</w:t>
      </w:r>
    </w:p>
    <w:p w14:paraId="3DA77C56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（一）项目完成情况
</w:t>
      </w:r>
    </w:p>
    <w:p w14:paraId="0CC635F6">
      <w:pPr>
        <w:pStyle w:val="16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项目完成数量方面，成功组织 50 名语文教师参加培训，聘请 4 名专家授课，完成培训课程设置。质量上，培训课程内容丰富、实用性强，专家授课水平得到参训教师认可。时效上，按计划于 8 月 25 - 27 日完成培训任务。成本控制方面，项目总支出 3.73 万元，未超预算。
</w:t>
      </w:r>
    </w:p>
    <w:p w14:paraId="376E29F8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（二）项目效益情况
</w:t>
      </w:r>
    </w:p>
    <w:p w14:paraId="05950EDC">
      <w:pPr>
        <w:pStyle w:val="16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社会效益</w:t>
      </w:r>
      <w:r>
        <w:rPr>
          <w:rFonts w:hint="eastAsia" w:ascii="宋体" w:hAnsi="宋体" w:eastAsia="宋体" w:cs="宋体"/>
          <w:sz w:val="28"/>
          <w:szCs w:val="28"/>
        </w:rPr>
        <w:t>：提升了怀化市 50 名语文教师的专业素养和教学能力，为区域语文教育教学质量提升提供了人才支持。参训教师将所学知识带回学校，通过校内教研活动等方式进行分享，辐射带动更多教师成长，得到教育主管部门和学校的好评。
</w:t>
      </w:r>
    </w:p>
    <w:p w14:paraId="04ED79C8">
      <w:pPr>
        <w:pStyle w:val="16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可持续效益</w:t>
      </w:r>
      <w:r>
        <w:rPr>
          <w:rFonts w:hint="eastAsia" w:ascii="宋体" w:hAnsi="宋体" w:eastAsia="宋体" w:cs="宋体"/>
          <w:sz w:val="28"/>
          <w:szCs w:val="28"/>
        </w:rPr>
        <w:t>：通过培训建立起教师专业成长交流平台，促进教师之间的长期交流与合作。同时，培训积累的课程资源和教学经验，可为后续培训提供参考，持续推动语文教师队伍建设。
</w:t>
      </w:r>
    </w:p>
    <w:p w14:paraId="1695C0EB">
      <w:pPr>
        <w:pStyle w:val="16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服务对象满意度</w:t>
      </w:r>
      <w:r>
        <w:rPr>
          <w:rFonts w:hint="eastAsia" w:ascii="宋体" w:hAnsi="宋体" w:eastAsia="宋体" w:cs="宋体"/>
          <w:sz w:val="28"/>
          <w:szCs w:val="28"/>
        </w:rPr>
        <w:t>：通过问卷调查，参训教师对培训的满意度达到 95%，认为培训内容对实际教学有很大帮助，培训组织管理到位。
</w:t>
      </w:r>
    </w:p>
    <w:p w14:paraId="32921143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五、评价结论及建议
</w:t>
      </w:r>
    </w:p>
    <w:p w14:paraId="621F2B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（一）评价结论
</w:t>
      </w:r>
    </w:p>
    <w:p w14:paraId="1B4B73B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 2024 年语文市培专项项目虽面临资金下达较晚的问题，但通过有效组织实施，仍高质量完成培训任务。资金使用规范，培训目标达成度高，在提升语文教师专业能力方面成效显著，综合评价为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sz w:val="28"/>
          <w:szCs w:val="28"/>
        </w:rPr>
        <w:t>。
</w:t>
      </w:r>
    </w:p>
    <w:p w14:paraId="69EB7BE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（二）存在的问题
</w:t>
      </w:r>
    </w:p>
    <w:p w14:paraId="5759C43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由于资金下达晚于培训时间，学校前期垫付资金，增加了财务工作压力和资金周转风险。
</w:t>
      </w:r>
    </w:p>
    <w:p w14:paraId="52DE690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（三）相关建议
</w:t>
      </w:r>
    </w:p>
    <w:p w14:paraId="64D78F5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建议上级部门优化资金审批流程，提前下达培训项目资金，确保项目按计划顺利实施，减轻学校资金垫付压力。
</w:t>
      </w:r>
    </w:p>
    <w:p w14:paraId="44C0958C">
      <w:pPr>
        <w:pStyle w:val="16"/>
        <w:numPr>
          <w:ilvl w:val="0"/>
          <w:numId w:val="0"/>
        </w:numPr>
        <w:ind w:left="850" w:left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怀化市实验中学</w:t>
      </w:r>
    </w:p>
    <w:p w14:paraId="17F3B4B0">
      <w:pPr>
        <w:pStyle w:val="16"/>
        <w:numPr>
          <w:ilvl w:val="0"/>
          <w:numId w:val="0"/>
        </w:numPr>
        <w:ind w:left="850" w:leftChars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8C6DC"/>
    <w:multiLevelType w:val="multilevel"/>
    <w:tmpl w:val="AF48C6DC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 w:ascii="宋体" w:hAnsi="宋体" w:eastAsia="宋体" w:cs="宋体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D8E6479A"/>
    <w:multiLevelType w:val="multilevel"/>
    <w:tmpl w:val="D8E6479A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 w:ascii="宋体" w:hAnsi="宋体" w:eastAsia="宋体" w:cs="宋体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>
    <w:nsid w:val="4E0EDBDB"/>
    <w:multiLevelType w:val="multilevel"/>
    <w:tmpl w:val="4E0EDBDB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 w:ascii="宋体" w:hAnsi="宋体" w:eastAsia="宋体" w:cs="宋体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4B66F63"/>
    <w:rsid w:val="745030E5"/>
    <w:rsid w:val="76CB4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2333</Words>
  <Characters>2408</Characters>
  <TotalTime>11</TotalTime>
  <ScaleCrop>false</ScaleCrop>
  <LinksUpToDate>false</LinksUpToDate>
  <CharactersWithSpaces>2476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2025-06-12T07:55:00Z</dcterms:created>
  <dc:creator>Un-named</dc:creator>
  <cp:lastModifiedBy>韩温柔</cp:lastModifiedBy>
  <cp:lastPrinted>2025-06-12T08:01:00Z</cp:lastPrinted>
  <dcterms:modified xsi:type="dcterms:W3CDTF">2025-06-16T03:40:58Z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eyJoZGlkIjoiYTcxZWQ3ZmE1MTk0Zjc5OTY3YWRmZmIyNGMxODk4NWMiLCJ1c2VySWQiOiIzNDM1Mzk5ODIifQ==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B220297E316248B29C59CBE510A321EA_12</vt:lpwstr>
  </property>
</Properties>
</file>