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981DE"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怀化市实验中学 2024 年度市本级教育项目</w:t>
      </w:r>
    </w:p>
    <w:p w14:paraId="422EB917"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建设支出绩效自评报告
</w:t>
      </w:r>
    </w:p>
    <w:p w14:paraId="7C32D126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一、项目概况
</w:t>
      </w:r>
    </w:p>
    <w:p w14:paraId="27DB4171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（一）项目基本情况
</w:t>
      </w:r>
    </w:p>
    <w:p w14:paraId="4AC1FCCB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主管部门在该项目管理中的职能：怀化市教育局作为项目主管部门，全面负责市本级教育项目建设的统筹规划与监督管理。在怀化市实验中学市本级教育项目建设中，负责项目的立项审批、资金分配审核，监督项目实施过程中的资金使用、工程质量及进度，确保项目符合教育发展规划和相关规范要求，同时组织项目的验收评估工作 ，保障项目顺利完成并发挥效益。
</w:t>
      </w:r>
    </w:p>
    <w:p w14:paraId="7FD24EC4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项目立项、资金申报的依据：项目依据《怀化市教育事业发展 “十四五” 规划》中关于改善学校办学条件、提升校园安全水平的相关要求进行立项。资金申报以学校实际需求为基础，结合校园安全隐患排查结果和基础设施老化情况，按照市财政部门关于市本级教育项目建设资金申报的规定，提交详细的项目预算方案和必要性说明，经上级部门审核批准后获得资金支持。
</w:t>
      </w:r>
    </w:p>
    <w:p w14:paraId="747ECFA3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管理办法制定情况，资金支持具体项目的条件、范围与支持方式概况：市财政部门制定了《怀化市市本级教育项目建设资金管理办法》，明确资金支持条件为纳入市教育发展规划、具有明确建设目标和社会效益的项目。支持范围涵盖校园安全设施建设、基础设施改造、校园环境优化等教育项目。支持方式为财政直接拨款，资金专款专用，严禁挪用。
</w:t>
      </w:r>
    </w:p>
    <w:p w14:paraId="700A7AC4">
      <w:pPr>
        <w:pStyle w:val="18"/>
        <w:numPr>
          <w:ilvl w:val="0"/>
          <w:numId w:val="1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资金分配的原则及考虑因素：资金分配遵循 “统筹规划、突出重点、保障急需” 的原则，综合考虑学校规模、办学条件薄弱程度、安全隐患严重等级等因素。怀化市实验中学因校园部分区域存在安全隐患、基础设施老化问题突出，被优先分配资金用于相关改造项目。
</w:t>
      </w:r>
    </w:p>
    <w:p w14:paraId="514B6C40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（二）项目绩效目标
</w:t>
      </w:r>
    </w:p>
    <w:p w14:paraId="3F0109F6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主要内容：本项目主要包括校园安全加装监控和提质改造、绿化安全工程改造、校园局部维修改造、校园安全提质项目四大板块。具体涵盖监控设备安装、绿化修整与防护墙建设、操场卫生间及防水工程改造、幕墙玻璃加装等工程。
</w:t>
      </w:r>
    </w:p>
    <w:p w14:paraId="1FF4392F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项目应实现的具体绩效目标：
</w:t>
      </w:r>
    </w:p>
    <w:p w14:paraId="07487547">
      <w:pPr>
        <w:pStyle w:val="18"/>
        <w:numPr>
          <w:ilvl w:val="1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数量目标</w:t>
      </w:r>
      <w:r>
        <w:rPr>
          <w:rFonts w:hint="eastAsia" w:ascii="宋体" w:hAnsi="宋体" w:eastAsia="宋体" w:cs="宋体"/>
          <w:sz w:val="28"/>
          <w:szCs w:val="28"/>
        </w:rPr>
        <w:t>：完成校园监控设备加装；完成 绿化修整及 安全防护挡土墙修建；完成操场卫生间、食堂及教学楼过道防水改造；完成玉兰楼和紫薇楼中间 3、4、5 楼幕墙玻璃加装。
</w:t>
      </w:r>
    </w:p>
    <w:p w14:paraId="0BEE773F">
      <w:pPr>
        <w:pStyle w:val="18"/>
        <w:numPr>
          <w:ilvl w:val="1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质量目标</w:t>
      </w:r>
      <w:r>
        <w:rPr>
          <w:rFonts w:hint="eastAsia" w:ascii="宋体" w:hAnsi="宋体" w:eastAsia="宋体" w:cs="宋体"/>
          <w:sz w:val="28"/>
          <w:szCs w:val="28"/>
        </w:rPr>
        <w:t>：所有工程符合国家相关建筑、安全及环保标准，验收合格率达 100%。
</w:t>
      </w:r>
    </w:p>
    <w:p w14:paraId="5A2146CC">
      <w:pPr>
        <w:pStyle w:val="18"/>
        <w:numPr>
          <w:ilvl w:val="1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时效目标</w:t>
      </w:r>
      <w:r>
        <w:rPr>
          <w:rFonts w:hint="eastAsia" w:ascii="宋体" w:hAnsi="宋体" w:eastAsia="宋体" w:cs="宋体"/>
          <w:sz w:val="28"/>
          <w:szCs w:val="28"/>
        </w:rPr>
        <w:t>：2024 年全年完成所有项目建设任务。
</w:t>
      </w:r>
    </w:p>
    <w:p w14:paraId="5D714FF3">
      <w:pPr>
        <w:pStyle w:val="18"/>
        <w:numPr>
          <w:ilvl w:val="1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成本目标</w:t>
      </w:r>
      <w:r>
        <w:rPr>
          <w:rFonts w:hint="eastAsia" w:ascii="宋体" w:hAnsi="宋体" w:eastAsia="宋体" w:cs="宋体"/>
          <w:sz w:val="28"/>
          <w:szCs w:val="28"/>
        </w:rPr>
        <w:t>：项目总支出控制在 70 万元预算范围内。
</w:t>
      </w:r>
    </w:p>
    <w:p w14:paraId="794DA82D">
      <w:pPr>
        <w:pStyle w:val="18"/>
        <w:numPr>
          <w:ilvl w:val="1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效益目标</w:t>
      </w:r>
      <w:r>
        <w:rPr>
          <w:rFonts w:hint="eastAsia" w:ascii="宋体" w:hAnsi="宋体" w:eastAsia="宋体" w:cs="宋体"/>
          <w:sz w:val="28"/>
          <w:szCs w:val="28"/>
        </w:rPr>
        <w:t>：提升校园安全水平，改善校园环境，提高师生学习和工作的安全性与舒适性，增强学校办学吸引力。
</w:t>
      </w:r>
    </w:p>
    <w:p w14:paraId="4F7CB2B3">
      <w:pPr>
        <w:pStyle w:val="18"/>
        <w:numPr>
          <w:ilvl w:val="0"/>
          <w:numId w:val="2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析评价申报内容是否与实际相符，申报目标是否合理可行：申报内容与实际实施内容完全相符，各项工程均按计划开展。申报目标基于学校实际需求和财政资金支持能力设定，通过合理规划和实施，在数量、质量、时效、成本和效益方面均达到预期，目标合理可行。
</w:t>
      </w:r>
    </w:p>
    <w:p w14:paraId="70B14D1E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（三）项目自评步骤及方法
</w:t>
      </w:r>
    </w:p>
    <w:p w14:paraId="4FEFB362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项目绩效自评采用 “资料收集 - 实地核查 - 数据分析 - 综合评价” 的组织实施步骤。通过收集项目立项文件、资金拨付凭证、工程合同、验收报告等资料，实地查看工程建设情况，对资金使用、工程进度、质量等数据进行统计分析，对照绩效目标进行全面评价。评价方法主要采用成本效益分析法、比较法和公众评判法，确保评价结果客观公正。
</w:t>
      </w:r>
    </w:p>
    <w:p w14:paraId="59290E07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二、项目资金申报及使用情况
</w:t>
      </w:r>
    </w:p>
    <w:p w14:paraId="020EDC9C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（一）项目资金申报及批复情况
</w:t>
      </w:r>
    </w:p>
    <w:p w14:paraId="36A4778D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学校于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2023年10月</w:t>
      </w:r>
      <w:r>
        <w:rPr>
          <w:rFonts w:hint="eastAsia" w:ascii="宋体" w:hAnsi="宋体" w:eastAsia="宋体" w:cs="宋体"/>
          <w:sz w:val="28"/>
          <w:szCs w:val="28"/>
        </w:rPr>
        <w:t xml:space="preserve"> 向怀化市教育局和市财政局提交市本级教育项目建设资金申请报告，详细阐述项目建设内容、预算明细和预期效益。经上级部门审核，于 2024 年 4 月 10 日获得批复，下达项目资金 70 万元，资金申报、批复程序符合相关规定，资料完整、审批及时。
</w:t>
      </w:r>
    </w:p>
    <w:p w14:paraId="69AA5B22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（二）资金计划、到位及使用情况
</w:t>
      </w:r>
    </w:p>
    <w:p w14:paraId="08E0EB46">
      <w:pPr>
        <w:pStyle w:val="18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9"/>
        <w:gridCol w:w="1499"/>
        <w:gridCol w:w="1499"/>
        <w:gridCol w:w="1679"/>
        <w:gridCol w:w="1500"/>
        <w:gridCol w:w="1770"/>
      </w:tblGrid>
      <w:tr w14:paraId="5C3E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CE451D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资金类别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29037E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计划金额（万元）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D6F909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到位金额（万元）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58DDA79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到位率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A436E6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到位时间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A1E3B9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支出金额（万元）
</w:t>
            </w:r>
          </w:p>
        </w:tc>
      </w:tr>
      <w:tr w14:paraId="482A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9A941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市财政资金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132FEB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820A65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C6F1A0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100%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0A52742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 年 4 月 10 日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3F46DF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69.98
</w:t>
            </w:r>
          </w:p>
        </w:tc>
      </w:tr>
      <w:tr w14:paraId="2A7D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A51350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项目单位自筹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98AE37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C82676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2FEEE7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0%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BEA6E8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-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048E78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
</w:t>
            </w:r>
          </w:p>
        </w:tc>
      </w:tr>
      <w:tr w14:paraId="33ED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D13D8D6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其他渠道资金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EBC8C6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54B38C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877F34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0%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77EBCE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-
</w:t>
            </w:r>
          </w:p>
        </w:tc>
        <w:tc>
          <w:tcPr>
            <w:tcW w:w="2760" w:type="dxa"/>
            <w:tcBorders>
              <w:top w:val="single" w:color="DEE0E3" w:sz="0" w:space="0"/>
              <w:left w:val="single" w:color="DEE0E3" w:sz="0" w:space="0"/>
              <w:bottom w:val="single" w:color="DEE0E3" w:sz="0" w:space="0"/>
              <w:right w:val="single" w:color="DEE0E3" w:sz="0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BD00C3">
            <w:pPr>
              <w:pStyle w:val="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0
</w:t>
            </w:r>
          </w:p>
        </w:tc>
      </w:tr>
    </w:tbl>
    <w:p w14:paraId="53C73B76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资金到位及时，到位率 100%，为项目顺利实施提供了有力保障。资金使用方面，严格按照预算和合同执行，支付范围、标准、进度和依据均合规合法，与预算相符。全年支出 69.98 万元，具体支出如下：
</w:t>
      </w:r>
    </w:p>
    <w:p w14:paraId="1B5E433A">
      <w:pPr>
        <w:pStyle w:val="18"/>
        <w:numPr>
          <w:ilvl w:val="0"/>
          <w:numId w:val="4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校园安全加装监控和提质改造支出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88327</w:t>
      </w:r>
      <w:r>
        <w:rPr>
          <w:rFonts w:hint="eastAsia" w:ascii="宋体" w:hAnsi="宋体" w:eastAsia="宋体" w:cs="宋体"/>
          <w:sz w:val="28"/>
          <w:szCs w:val="28"/>
        </w:rPr>
        <w:t xml:space="preserve"> 元；
</w:t>
      </w:r>
    </w:p>
    <w:p w14:paraId="5EDCBD56">
      <w:pPr>
        <w:pStyle w:val="18"/>
        <w:numPr>
          <w:ilvl w:val="0"/>
          <w:numId w:val="4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绿化安全工程改造 295,500 元，通过竞争性谈判选定 3 家供应商，完成校园绿化修整和安全防护挡土墙修建；
</w:t>
      </w:r>
    </w:p>
    <w:p w14:paraId="772125E5">
      <w:pPr>
        <w:pStyle w:val="18"/>
        <w:numPr>
          <w:ilvl w:val="0"/>
          <w:numId w:val="4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校园局部维修改造 158,000 元，包括操场卫生间改造、食堂及教学楼过道防水改造；
</w:t>
      </w:r>
    </w:p>
    <w:p w14:paraId="0C11F1FC">
      <w:pPr>
        <w:pStyle w:val="18"/>
        <w:numPr>
          <w:ilvl w:val="0"/>
          <w:numId w:val="4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校园安全提质项目 158,000 元，完成玉兰楼和紫薇楼中间 3、4、5 楼幕墙玻璃加装。
</w:t>
      </w:r>
    </w:p>
    <w:p w14:paraId="4E0DE7FF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（三）项目财务管理情况
</w:t>
      </w:r>
    </w:p>
    <w:p w14:paraId="205DC90E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建立健全了项目财务管理制度，严格执行专款专用原则。财务人员按照会计核算规范进行账务处理，资金支付需经项目负责人审核、分管领导审批，确保资金使用安全规范。账务处理及时准确，会计核算清晰明了，未出现违规违纪问题。
</w:t>
      </w:r>
    </w:p>
    <w:p w14:paraId="7E382151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三、项目实施及管理情况
</w:t>
      </w:r>
    </w:p>
    <w:p w14:paraId="5D0BFEBA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（一）项目组织架构及实施流程
</w:t>
      </w:r>
    </w:p>
    <w:p w14:paraId="46D8186B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学校成立了以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sz w:val="28"/>
          <w:szCs w:val="28"/>
        </w:rPr>
        <w:t>为组长的项目领导小组，成员包括分管副校长、总务主任、财务人员等，负责项目的统筹协调和监督管理。制定了详细的项目实施流程，包括项目规划、招标采购、施工管理、验收结算等环节，确保项目有序推进。
</w:t>
      </w:r>
    </w:p>
    <w:p w14:paraId="10A59B44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（二）项目管理情况
</w:t>
      </w:r>
    </w:p>
    <w:p w14:paraId="0E056E06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项目严格执行相关法律法规及项目管理制度。通过竞争性谈判方式选定供应商，符合政府采购相关规定。项目实施过程中，对工程质量、进度和资金使用进行公示，接受师生和社会监督，确保项目公开透明。
</w:t>
      </w:r>
    </w:p>
    <w:p w14:paraId="405CA41B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（三）项目监管情况
</w:t>
      </w:r>
    </w:p>
    <w:p w14:paraId="3D9E3C99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项目主管部门怀化市教育局定期对项目进行检查指导，通过实地查看、查阅资料等方式，监督工程质量和资金使用情况。学校项目领导小组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定期</w:t>
      </w:r>
      <w:r>
        <w:rPr>
          <w:rFonts w:hint="eastAsia" w:ascii="宋体" w:hAnsi="宋体" w:eastAsia="宋体" w:cs="宋体"/>
          <w:sz w:val="28"/>
          <w:szCs w:val="28"/>
        </w:rPr>
        <w:t>召开项目例会，及时解决项目实施过程中出现的问题。。
</w:t>
      </w:r>
    </w:p>
    <w:p w14:paraId="61602AF9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四、项目绩效情况
</w:t>
      </w:r>
    </w:p>
    <w:p w14:paraId="126EB429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（一）项目完成情况
</w:t>
      </w:r>
    </w:p>
    <w:p w14:paraId="0A5DD8AF">
      <w:pPr>
        <w:pStyle w:val="18"/>
        <w:numPr>
          <w:ilvl w:val="0"/>
          <w:numId w:val="5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数量完成情况</w:t>
      </w:r>
      <w:r>
        <w:rPr>
          <w:rFonts w:hint="eastAsia" w:ascii="宋体" w:hAnsi="宋体" w:eastAsia="宋体" w:cs="宋体"/>
          <w:sz w:val="28"/>
          <w:szCs w:val="28"/>
        </w:rPr>
        <w:t>：完成校园监控设备加装；完成既定面积的绿化修整和防护挡土墙修建；完成操场卫生间、食堂及教学楼过道防水改造；完成玉兰楼和紫薇楼中间 3、4、5 楼幕墙玻璃加装，所有建设任务均按计划完成。
</w:t>
      </w:r>
    </w:p>
    <w:p w14:paraId="23F05A15">
      <w:pPr>
        <w:pStyle w:val="18"/>
        <w:numPr>
          <w:ilvl w:val="0"/>
          <w:numId w:val="5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质量完成情况</w:t>
      </w:r>
      <w:r>
        <w:rPr>
          <w:rFonts w:hint="eastAsia" w:ascii="宋体" w:hAnsi="宋体" w:eastAsia="宋体" w:cs="宋体"/>
          <w:sz w:val="28"/>
          <w:szCs w:val="28"/>
        </w:rPr>
        <w:t>：各项工程经相关部门验收，质量均符合国家标准，验收合格率 100%。
</w:t>
      </w:r>
    </w:p>
    <w:p w14:paraId="00229B2D">
      <w:pPr>
        <w:pStyle w:val="18"/>
        <w:numPr>
          <w:ilvl w:val="0"/>
          <w:numId w:val="5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时效完成情况</w:t>
      </w:r>
      <w:r>
        <w:rPr>
          <w:rFonts w:hint="eastAsia" w:ascii="宋体" w:hAnsi="宋体" w:eastAsia="宋体" w:cs="宋体"/>
          <w:sz w:val="28"/>
          <w:szCs w:val="28"/>
        </w:rPr>
        <w:t>：项目于 2024 年全年完成建设任务，达到预期时效目标。
</w:t>
      </w:r>
    </w:p>
    <w:p w14:paraId="596433B6">
      <w:pPr>
        <w:pStyle w:val="18"/>
        <w:numPr>
          <w:ilvl w:val="0"/>
          <w:numId w:val="5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成本完成情况</w:t>
      </w:r>
      <w:r>
        <w:rPr>
          <w:rFonts w:hint="eastAsia" w:ascii="宋体" w:hAnsi="宋体" w:eastAsia="宋体" w:cs="宋体"/>
          <w:sz w:val="28"/>
          <w:szCs w:val="28"/>
        </w:rPr>
        <w:t>：项目总支出 69.98 万元，控制在 70 万元预算范围内，实现成本控制目标。
</w:t>
      </w:r>
    </w:p>
    <w:p w14:paraId="093A5C54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（二）项目效益情况
</w:t>
      </w:r>
    </w:p>
    <w:p w14:paraId="414FA639">
      <w:pPr>
        <w:pStyle w:val="18"/>
        <w:numPr>
          <w:ilvl w:val="0"/>
          <w:numId w:val="6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经济效益</w:t>
      </w:r>
      <w:r>
        <w:rPr>
          <w:rFonts w:hint="eastAsia" w:ascii="宋体" w:hAnsi="宋体" w:eastAsia="宋体" w:cs="宋体"/>
          <w:sz w:val="28"/>
          <w:szCs w:val="28"/>
        </w:rPr>
        <w:t>：通过对校园基础设施的改造，减少了因设施老化导致的维修成本，提高了设施使用寿命，降低了长期运营成本。
</w:t>
      </w:r>
    </w:p>
    <w:p w14:paraId="13FB9CFB">
      <w:pPr>
        <w:pStyle w:val="18"/>
        <w:numPr>
          <w:ilvl w:val="0"/>
          <w:numId w:val="6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社会效益</w:t>
      </w:r>
      <w:r>
        <w:rPr>
          <w:rFonts w:hint="eastAsia" w:ascii="宋体" w:hAnsi="宋体" w:eastAsia="宋体" w:cs="宋体"/>
          <w:sz w:val="28"/>
          <w:szCs w:val="28"/>
        </w:rPr>
        <w:t>：校园安全水平显著提升，监控设备的加装和幕墙玻璃的安装有效防范了安全事故；绿化和维修改造改善了校园环境，为师生提供了更加安全、舒适的学习和工作场所，提升了学校的社会形象和声誉。
</w:t>
      </w:r>
    </w:p>
    <w:p w14:paraId="42271279">
      <w:pPr>
        <w:pStyle w:val="18"/>
        <w:numPr>
          <w:ilvl w:val="0"/>
          <w:numId w:val="6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生态效益</w:t>
      </w:r>
      <w:r>
        <w:rPr>
          <w:rFonts w:hint="eastAsia" w:ascii="宋体" w:hAnsi="宋体" w:eastAsia="宋体" w:cs="宋体"/>
          <w:sz w:val="28"/>
          <w:szCs w:val="28"/>
        </w:rPr>
        <w:t>：绿化工程的实施增加了校园绿化面积，改善了校园生态环境，有助于调节校园微气候，营造良好的生态氛围。
</w:t>
      </w:r>
    </w:p>
    <w:p w14:paraId="5FF486CA">
      <w:pPr>
        <w:pStyle w:val="18"/>
        <w:numPr>
          <w:ilvl w:val="0"/>
          <w:numId w:val="6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可持续效益</w:t>
      </w:r>
      <w:r>
        <w:rPr>
          <w:rFonts w:hint="eastAsia" w:ascii="宋体" w:hAnsi="宋体" w:eastAsia="宋体" w:cs="宋体"/>
          <w:sz w:val="28"/>
          <w:szCs w:val="28"/>
        </w:rPr>
        <w:t>：改造后的校园设施将长期为师生服务，持续发挥作用，为学校教育教学工作的稳定开展提供保障。
</w:t>
      </w:r>
    </w:p>
    <w:p w14:paraId="7F422747">
      <w:pPr>
        <w:pStyle w:val="18"/>
        <w:numPr>
          <w:ilvl w:val="0"/>
          <w:numId w:val="6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服务对象满意度</w:t>
      </w:r>
      <w:r>
        <w:rPr>
          <w:rFonts w:hint="eastAsia" w:ascii="宋体" w:hAnsi="宋体" w:eastAsia="宋体" w:cs="宋体"/>
          <w:sz w:val="28"/>
          <w:szCs w:val="28"/>
        </w:rPr>
        <w:t>：通过问卷调查和访谈，师生对项目实施效果满意度达 98% 以上，充分认可项目带来的积极变化。
</w:t>
      </w:r>
    </w:p>
    <w:p w14:paraId="1E58C338"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五、评价结论及建议
</w:t>
      </w:r>
    </w:p>
    <w:p w14:paraId="58AACA3D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（一）评价结论
</w:t>
      </w:r>
    </w:p>
    <w:p w14:paraId="4837D617">
      <w:pPr>
        <w:pStyle w:val="18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怀化市实验中学 2024 年度市本级教育项目建设支出绩效显著，项目目标全面实现，资金使用合理规范，项目管理严格有序，在改善校园环境、提升安全水平等方面取得了良好成效，达到了预期的经济、社会、生态和可持续效益，师生满意度高，综合评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100分</w:t>
      </w:r>
      <w:r>
        <w:rPr>
          <w:rFonts w:hint="eastAsia" w:ascii="宋体" w:hAnsi="宋体" w:eastAsia="宋体" w:cs="宋体"/>
          <w:sz w:val="28"/>
          <w:szCs w:val="28"/>
        </w:rPr>
        <w:t>。
</w:t>
      </w:r>
    </w:p>
    <w:p w14:paraId="76349E19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（二）存在的问题
</w:t>
      </w:r>
    </w:p>
    <w:p w14:paraId="575D94F8">
      <w:pPr>
        <w:pStyle w:val="18"/>
        <w:numPr>
          <w:ilvl w:val="0"/>
          <w:numId w:val="7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项目前期规划不够细致，部分工程在施工过程中因现场实际情况出现设计变更，导致工期略有延误。
</w:t>
      </w:r>
    </w:p>
    <w:p w14:paraId="5190B136">
      <w:pPr>
        <w:pStyle w:val="18"/>
        <w:numPr>
          <w:ilvl w:val="0"/>
          <w:numId w:val="7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项目档案管理不够完善，部分工程资料存在归档不及时、不完整的情况。
</w:t>
      </w:r>
    </w:p>
    <w:p w14:paraId="1D69293D"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（三）相关建议
</w:t>
      </w:r>
    </w:p>
    <w:p w14:paraId="351C3F33">
      <w:pPr>
        <w:pStyle w:val="18"/>
        <w:numPr>
          <w:ilvl w:val="0"/>
          <w:numId w:val="8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加强项目前期调研和规划工作，组织专业人员对施工现场进行详细勘察，充分考虑各种因素，制定科学合理的施工方案，减少设计变更，确保项目顺利推进。
</w:t>
      </w:r>
    </w:p>
    <w:p w14:paraId="7F87A322">
      <w:pPr>
        <w:pStyle w:val="18"/>
        <w:numPr>
          <w:ilvl w:val="0"/>
          <w:numId w:val="8"/>
        </w:numPr>
        <w:ind w:left="288" w:leftChars="0" w:firstLine="562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建立健全项目档案管理制度，明确档案管理责任人和工作流程，安排专人负责项目资料的收集、整理和归档工作，确保项目资料完整、准确、规范。
</w:t>
      </w:r>
    </w:p>
    <w:p w14:paraId="30BD413F">
      <w:pPr>
        <w:pStyle w:val="18"/>
        <w:numPr>
          <w:numId w:val="0"/>
        </w:numPr>
        <w:ind w:left="850" w:leftChars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怀化市实验中学</w:t>
      </w:r>
    </w:p>
    <w:p w14:paraId="063CB309">
      <w:pPr>
        <w:pStyle w:val="18"/>
        <w:numPr>
          <w:numId w:val="0"/>
        </w:numPr>
        <w:ind w:left="850" w:leftChars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2025年6月11日</w:t>
      </w:r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BCC3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9523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9523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D4173"/>
    <w:multiLevelType w:val="multilevel"/>
    <w:tmpl w:val="8CAD4173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8DD94B1A"/>
    <w:multiLevelType w:val="multilevel"/>
    <w:tmpl w:val="8DD94B1A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2">
    <w:nsid w:val="AFCD3DAC"/>
    <w:multiLevelType w:val="multilevel"/>
    <w:tmpl w:val="AFCD3DAC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3">
    <w:nsid w:val="BA3DC1D3"/>
    <w:multiLevelType w:val="multilevel"/>
    <w:tmpl w:val="BA3DC1D3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4">
    <w:nsid w:val="BF205925"/>
    <w:multiLevelType w:val="multilevel"/>
    <w:tmpl w:val="BF205925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5">
    <w:nsid w:val="02916D32"/>
    <w:multiLevelType w:val="multilevel"/>
    <w:tmpl w:val="02916D32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6">
    <w:nsid w:val="231B8707"/>
    <w:multiLevelType w:val="multilevel"/>
    <w:tmpl w:val="231B8707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7">
    <w:nsid w:val="3218A4EA"/>
    <w:multiLevelType w:val="multilevel"/>
    <w:tmpl w:val="3218A4EA"/>
    <w:lvl w:ilvl="0" w:tentative="0">
      <w:start w:val="1"/>
      <w:numFmt w:val="decimal"/>
      <w:suff w:val="space"/>
      <w:lvlText w:val="%1."/>
      <w:lvlJc w:val="left"/>
      <w:pPr>
        <w:ind w:left="288" w:firstLine="562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7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3E907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paragraph" w:styleId="16">
    <w:name w:val="List Paragraph"/>
    <w:qFormat/>
    <w:uiPriority w:val="0"/>
    <w:rPr>
      <w:sz w:val="21"/>
      <w:szCs w:val="22"/>
    </w:rPr>
  </w:style>
  <w:style w:type="character" w:customStyle="1" w:styleId="17">
    <w:name w:val="Footnote Text Char"/>
    <w:link w:val="10"/>
    <w:semiHidden/>
    <w:unhideWhenUsed/>
    <w:qFormat/>
    <w:uiPriority w:val="99"/>
    <w:rPr>
      <w:sz w:val="20"/>
      <w:szCs w:val="20"/>
    </w:rPr>
  </w:style>
  <w:style w:type="paragraph" w:customStyle="1" w:styleId="1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9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3220</Words>
  <Characters>3315</Characters>
  <TotalTime>12</TotalTime>
  <ScaleCrop>false</ScaleCrop>
  <LinksUpToDate>false</LinksUpToDate>
  <CharactersWithSpaces>3385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2025-06-12T03:40:00Z</dcterms:created>
  <dc:creator>Un-named</dc:creator>
  <cp:lastModifiedBy>韩温柔</cp:lastModifiedBy>
  <cp:lastPrinted>2025-06-12T03:53:57Z</cp:lastPrinted>
  <dcterms:modified xsi:type="dcterms:W3CDTF">2025-06-12T03:54:05Z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eyJoZGlkIjoiYTcxZWQ3ZmE1MTk0Zjc5OTY3YWRmZmIyNGMxODk4NWMiLCJ1c2VySWQiOiIzNDM1Mzk5ODIifQ==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FF92427ED98C4C149CBEB25679E653DD_12</vt:lpwstr>
  </property>
</Properties>
</file>