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95107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        </w:t>
      </w:r>
    </w:p>
    <w:p w14:paraId="6D6CC5D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color="auto" w:fill="FFFFFF"/>
        </w:rPr>
        <w:t>怀化市实验中学 2024 年项目支出</w:t>
      </w:r>
    </w:p>
    <w:p w14:paraId="676403E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F2329"/>
          <w:spacing w:val="0"/>
          <w:sz w:val="44"/>
          <w:szCs w:val="44"/>
          <w:shd w:val="clear" w:color="auto" w:fill="FFFFFF"/>
        </w:rPr>
        <w:t>自评结果汇总分析报告</w:t>
      </w:r>
    </w:p>
    <w:p w14:paraId="4FD46C5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b/>
          <w:bCs/>
        </w:rPr>
      </w:pPr>
      <w:r>
        <w:rPr>
          <w:b/>
          <w:bCs/>
          <w:i w:val="0"/>
          <w:iCs w:val="0"/>
          <w:caps w:val="0"/>
          <w:color w:val="1F2329"/>
          <w:spacing w:val="0"/>
          <w:shd w:val="clear" w:color="auto" w:fill="FFFFFF"/>
        </w:rPr>
        <w:t>一、项目支出基本情况</w:t>
      </w:r>
    </w:p>
    <w:p w14:paraId="11A44B18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（一）项目支出构成</w:t>
      </w:r>
    </w:p>
    <w:p w14:paraId="09F58400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怀化市实验中学 2024 年项目支出总额为 582.62 万元，涵盖 7 个本级专项资金项目及其他业务类支出，具体构成如下：</w:t>
      </w:r>
    </w:p>
    <w:p w14:paraId="771FAE2C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资产处置中介费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：4.3 万元，用于支付资产处置第三方服务费用。</w:t>
      </w:r>
    </w:p>
    <w:p w14:paraId="02A95E7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right="0" w:rightChars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24 年名师工作室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：2.74 万元，主要用于物理名师工作室物资采购及培训。</w:t>
      </w:r>
    </w:p>
    <w:p w14:paraId="14333A4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right="0" w:rightChars="0"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  <w:lang w:val="en-US" w:eastAsia="zh-CN"/>
        </w:rPr>
        <w:t>3、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推倒重建工程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：68.8 万元，支付雕塑工程尾款及文化浮雕墙建设。</w:t>
      </w:r>
    </w:p>
    <w:p w14:paraId="25C7E5B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left="360" w:leftChars="0" w:right="0" w:rightChars="0" w:firstLine="281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24 年市本级教育项目建设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：69.98 万元，用于校园安全提质改造、监控加装及绿化工程。</w:t>
      </w:r>
    </w:p>
    <w:p w14:paraId="409AA95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left="360" w:leftChars="0" w:right="0" w:rightChars="0" w:firstLine="281" w:firstLineChars="100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  <w:lang w:val="en-US" w:eastAsia="zh-CN"/>
        </w:rPr>
        <w:t>5、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24 年薄改资金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：54.96 万元，采购护眼灯及机器人设备。</w:t>
      </w:r>
    </w:p>
    <w:p w14:paraId="4248902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left="360" w:leftChars="0" w:right="0" w:rightChars="0" w:firstLine="281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  <w:lang w:val="en-US" w:eastAsia="zh-CN"/>
        </w:rPr>
        <w:t>6、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扩班基础设施改造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：50 万元，用于新教室改扩建及设备采购。</w:t>
      </w:r>
    </w:p>
    <w:p w14:paraId="3295857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left="720" w:right="0" w:hanging="360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  <w:lang w:val="en-US" w:eastAsia="zh-CN"/>
        </w:rPr>
        <w:t>7、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24 年语文市培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：3.73 万元，开展市级语文教师专项培训。</w:t>
      </w:r>
    </w:p>
    <w:p w14:paraId="690F60F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left="720" w:right="0" w:hanging="360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  <w:lang w:val="en-US" w:eastAsia="zh-CN"/>
        </w:rPr>
        <w:t>8、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其他业务工作经费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：311.72 万元，包括临聘教师工资、课后服务费等。</w:t>
      </w:r>
    </w:p>
    <w:p w14:paraId="37D0D89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left="720" w:right="0" w:hanging="360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  <w:lang w:val="en-US" w:eastAsia="zh-CN"/>
        </w:rPr>
        <w:t>9、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运行维护经费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：17.48 万元，用于校方责任险及保安经费。</w:t>
      </w:r>
    </w:p>
    <w:p w14:paraId="12C738D6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（二）总体预算与执行情况</w:t>
      </w:r>
    </w:p>
    <w:p w14:paraId="039C121C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2024 年项目预算总额为 582.62 万元，实际执行数 582.62 万元，预算执行率 100%。其中本级专项资金项目预算 255.98 万元，执行 254.51 万元，结余 1.47 万元（年底财政收回）。各项目资金到位及时，除名师工作室因资金下达较晚（11 月）导致执行率 55% 外，其余项目执行率均达 99% 以上。</w:t>
      </w:r>
    </w:p>
    <w:p w14:paraId="4B661CF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/>
          <w:b/>
          <w:bCs/>
          <w:i w:val="0"/>
          <w:iCs w:val="0"/>
          <w:caps w:val="0"/>
          <w:color w:val="1F2329"/>
          <w:spacing w:val="0"/>
          <w:shd w:val="clear" w:color="auto" w:fill="FFFFFF"/>
        </w:rPr>
      </w:pPr>
      <w:r>
        <w:rPr>
          <w:rFonts w:hint="eastAsia"/>
          <w:b/>
          <w:bCs/>
          <w:i w:val="0"/>
          <w:iCs w:val="0"/>
          <w:caps w:val="0"/>
          <w:color w:val="1F2329"/>
          <w:spacing w:val="0"/>
          <w:shd w:val="clear" w:color="auto" w:fill="FFFFFF"/>
        </w:rPr>
        <w:t>二、项目自评工作开展情况</w:t>
      </w:r>
    </w:p>
    <w:p w14:paraId="42FF6221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（一）自评工作覆盖范围</w:t>
      </w:r>
    </w:p>
    <w:p w14:paraId="5CA56716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学校对所有项目支出实现 100% 自评覆盖，涉及资产处置、教学设施改造、教师培训等各类项目，涵盖资金管理、实施过程、绩效目标完成情况等全流程评估。</w:t>
      </w:r>
    </w:p>
    <w:p w14:paraId="5C182062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（二）组织开展程序</w:t>
      </w:r>
    </w:p>
    <w:p w14:paraId="7EB9F15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left="720" w:right="0" w:hanging="360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成立自评小组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  <w:lang w:val="en-US" w:eastAsia="zh-CN"/>
        </w:rPr>
        <w:t>财务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牵头，</w:t>
      </w:r>
      <w:r>
        <w:rPr>
          <w:rFonts w:hint="eastAsia" w:ascii="宋体" w:hAnsi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  <w:lang w:val="en-US" w:eastAsia="zh-CN"/>
        </w:rPr>
        <w:t>信息中心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、总务、教务等部门组成专项小组，明确分工责任。</w:t>
      </w:r>
    </w:p>
    <w:p w14:paraId="2E3CE05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left="720" w:right="0" w:hanging="360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制定评估方案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：依据《项目支出绩效评价管理办法》，结合项目特点设定评价指标。</w:t>
      </w:r>
    </w:p>
    <w:p w14:paraId="641E054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left="720" w:right="0" w:hanging="360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资料收集与核查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：收集项目立项文件、资金凭证、验收报告等资料，实地核查项目实施效果。</w:t>
      </w:r>
    </w:p>
    <w:p w14:paraId="2229D25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left="720" w:right="0" w:hanging="360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绩效分析与评分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：对照绩效目标，从投入、过程、产出、效益四维度进行量化评分。</w:t>
      </w:r>
    </w:p>
    <w:p w14:paraId="2AA4894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left="720" w:right="0" w:hanging="360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形成自评报告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：各项目单位独立撰写报告，经小组审核后汇总。</w:t>
      </w:r>
    </w:p>
    <w:p w14:paraId="4C43A0D6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（三）责任单位</w:t>
      </w:r>
    </w:p>
    <w:p w14:paraId="0542E07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项目实施单位为怀化市实验中学，主管部门为怀化市教育局。学校财务室负责资金管理，各项目归口部门（如总务处、教研室）负责具体实施与自评，纪检部门全程监督。</w:t>
      </w:r>
    </w:p>
    <w:p w14:paraId="6F6600D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/>
          <w:b/>
          <w:bCs/>
          <w:i w:val="0"/>
          <w:iCs w:val="0"/>
          <w:caps w:val="0"/>
          <w:color w:val="1F2329"/>
          <w:spacing w:val="0"/>
          <w:shd w:val="clear" w:color="auto" w:fill="FFFFFF"/>
        </w:rPr>
      </w:pPr>
      <w:r>
        <w:rPr>
          <w:rFonts w:hint="eastAsia"/>
          <w:b/>
          <w:bCs/>
          <w:i w:val="0"/>
          <w:iCs w:val="0"/>
          <w:caps w:val="0"/>
          <w:color w:val="1F2329"/>
          <w:spacing w:val="0"/>
          <w:shd w:val="clear" w:color="auto" w:fill="FFFFFF"/>
        </w:rPr>
        <w:t>三、项目自评结果及分析</w:t>
      </w:r>
    </w:p>
    <w:p w14:paraId="7759550C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（一）自评分数汇总及分析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2"/>
        <w:gridCol w:w="1241"/>
        <w:gridCol w:w="2941"/>
        <w:gridCol w:w="2885"/>
      </w:tblGrid>
      <w:tr w14:paraId="0256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C4811A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F182F2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自评分数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91109D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主要得分点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3DFBA9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扣分原因</w:t>
            </w:r>
          </w:p>
        </w:tc>
      </w:tr>
      <w:tr w14:paraId="000B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7DE8EB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资产处置中介费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519A336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D95DB7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资金使用规范，资产处置效率高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983D18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 w14:paraId="460C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BB7BEA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24 年名师工作室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B44A8C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193E7C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教师满意度高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2F8EFDA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资金下达晚（11 月），支出进度 55%</w:t>
            </w:r>
          </w:p>
        </w:tc>
      </w:tr>
      <w:tr w14:paraId="6FDA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DB6EB6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推倒重建工程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FAE325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AF9905F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工程质量优，文化浮雕墙社会效益显著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50E714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 w14:paraId="7296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F626B8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24 年市本级教育项目建设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647E9DA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EB7FFE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安全设施改造全面，师生满意度 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84B0D4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 w14:paraId="2F25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F61AB8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24 年薄改资金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889B00C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7440876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护眼灯与机器人课程效果显著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CBEE3E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 w14:paraId="79C09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E390C3B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扩班基础设施改造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FE156C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CD5229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新教室如期投入使用，解决扩班需求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E6953BB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  <w:tr w14:paraId="4E39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E3518B7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24 年语文市培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8FBFED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60C073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培训覆盖率 100%，教师教学能力提升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DA5295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无</w:t>
            </w:r>
          </w:p>
        </w:tc>
      </w:tr>
    </w:tbl>
    <w:p w14:paraId="3E2E6FC0">
      <w:pPr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396B1B0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281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分析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：整体自评结果优良，6 个项目满分，1 个项目（名师工作室）因资金下达时间较晚导致支出未达标。需重点优化资金审批流程，确保项目进度与资金到位同步。</w:t>
      </w:r>
    </w:p>
    <w:p w14:paraId="2B1127E5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（二）预算执行情况分析</w:t>
      </w:r>
    </w:p>
    <w:p w14:paraId="07FEF77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281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资金到位率：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本级专项资金到位率 100%，但名师工作室资金于 11 月下达，影响第四季度支出效率。</w:t>
      </w:r>
    </w:p>
    <w:p w14:paraId="695ABAB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281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2、支出规范性：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所有项目资金支付均符合政府采购及财务制度，无违规挪用情况。</w:t>
      </w:r>
    </w:p>
    <w:p w14:paraId="1BE297D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right="0" w:firstLine="281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3、结余原因：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名师工作室结余 2.26 万元，因指标下达时间不足 2 个月，部分培训计划延期至 2025 年；教育项目建设与薄改资金各结余 0.02 万元、0.04 万元，为尾款结算尾数差异。</w:t>
      </w:r>
    </w:p>
    <w:p w14:paraId="1F264603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（三）资金管理情况分析</w:t>
      </w:r>
    </w:p>
    <w:p w14:paraId="7D79B7A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学校建立健全《专项资金管理办法》，实行 “专款专用、单独核算”，资金审批流程严格执行 “申请 - 审核 - 审批 - 支付” 四级制度。财务部门定期开展内部审计，确保资金使用可追溯。但名师工作室存在资金使用进度与项目计划不同步的问题，反映出资金计划与下达时间衔接需加强。</w:t>
      </w:r>
    </w:p>
    <w:p w14:paraId="63004058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（四）总体绩效目标完成情况分析</w:t>
      </w:r>
    </w:p>
    <w:p w14:paraId="2A2AF333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1、产出目标：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所有项目均完成既定数量指标，如扩班改造 1 个班级、培训教师 50 人、安装护眼灯 689 盏等，质量验收合格率 100%。</w:t>
      </w:r>
    </w:p>
    <w:p w14:paraId="5FB46A3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2、效益目标：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社会效益显著，校园安全设施升级降低事故风险，机器人课程与教师培训提升教育质量，师生满意度均达 95% 以上。</w:t>
      </w:r>
    </w:p>
    <w:p w14:paraId="6EA09A48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3、可持续影响：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护眼灯、机器人设备等形成长期教学资源，名师工作室与市培项目促进教师队伍建设。</w:t>
      </w:r>
    </w:p>
    <w:p w14:paraId="4725F27A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（五）绩效指标偏差分析</w:t>
      </w:r>
    </w:p>
    <w:p w14:paraId="34760332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未完成指标：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名师工作室 “项目成本” 指标完成 55%，因资金 11 月下达，实际执行时间仅 2 个月，部分物资采购与培训活动延期。</w:t>
      </w:r>
    </w:p>
    <w:p w14:paraId="79E65871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原因分析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：上级部门资金审批流程周期较长，导致部分项目资金下达滞后，影响年内支出进度。</w:t>
      </w:r>
    </w:p>
    <w:p w14:paraId="125481B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/>
          <w:b/>
          <w:bCs/>
          <w:i w:val="0"/>
          <w:iCs w:val="0"/>
          <w:caps w:val="0"/>
          <w:color w:val="1F2329"/>
          <w:spacing w:val="0"/>
          <w:shd w:val="clear" w:color="auto" w:fill="FFFFFF"/>
        </w:rPr>
      </w:pPr>
      <w:r>
        <w:rPr>
          <w:rFonts w:hint="eastAsia"/>
          <w:b/>
          <w:bCs/>
          <w:i w:val="0"/>
          <w:iCs w:val="0"/>
          <w:caps w:val="0"/>
          <w:color w:val="1F2329"/>
          <w:spacing w:val="0"/>
          <w:shd w:val="clear" w:color="auto" w:fill="FFFFFF"/>
        </w:rPr>
        <w:t>四、项目自评发现的问题及整改措施</w:t>
      </w:r>
    </w:p>
    <w:p w14:paraId="256B1549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（一）存在的问题</w:t>
      </w:r>
    </w:p>
    <w:p w14:paraId="37F2E2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color="auto" w:fill="FFFFFF"/>
        <w:bidi w:val="0"/>
        <w:spacing w:before="0" w:beforeAutospacing="0" w:after="0" w:afterAutospacing="0"/>
        <w:ind w:right="0"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资金管理问题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名师工作室与语文市培资金下达时间晚于项目实施时间（语文市培资金 12 月下达，培训已于 8 月完成），学校需垫付资金，增加财务压力。</w:t>
      </w:r>
    </w:p>
    <w:p w14:paraId="5FA5B3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color="auto" w:fill="FFFFFF"/>
        <w:bidi w:val="0"/>
        <w:spacing w:before="0" w:beforeAutospacing="0" w:after="0" w:afterAutospacing="0"/>
        <w:ind w:right="0"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项目实施问题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 w14:paraId="09BE05A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机器人课程师资不足，课程开发深度有限；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部分扩班设备（如投影仪）教师操作培训不及时，初期使用效率低；资产清查依赖人工操作，信息化程度低。</w:t>
      </w:r>
    </w:p>
    <w:p w14:paraId="7A2002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color="auto" w:fill="FFFFFF"/>
        <w:bidi w:val="0"/>
        <w:spacing w:before="0" w:beforeAutospacing="0" w:after="0" w:afterAutospacing="0"/>
        <w:ind w:left="72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制度执行问题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 w14:paraId="421091E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项目档案管理存在滞后，部分工程资料归档不及时。</w:t>
      </w:r>
    </w:p>
    <w:p w14:paraId="6AF5D592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（二）整改措施</w:t>
      </w:r>
    </w:p>
    <w:p w14:paraId="10FBB1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color="auto" w:fill="FFFFFF"/>
        <w:bidi w:val="0"/>
        <w:spacing w:before="0" w:beforeAutospacing="0" w:after="0" w:afterAutospacing="0"/>
        <w:ind w:right="0"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资金管理整改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2329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提前半年申报下年度项目资金，争取资金年初下达；建立资金垫付应急机制，优化内部财务流程。</w:t>
      </w:r>
    </w:p>
    <w:p w14:paraId="0810AD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color="auto" w:fill="FFFFFF"/>
        <w:bidi w:val="0"/>
        <w:spacing w:before="0" w:beforeAutospacing="0" w:after="0" w:afterAutospacing="0"/>
        <w:ind w:right="0"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项目实施改进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 w14:paraId="65C7428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对扩班设备开展专项操作培训，确保教师 100% 掌握；</w:t>
      </w:r>
    </w:p>
    <w:p w14:paraId="1A374B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color="auto" w:fill="FFFFFF"/>
        <w:bidi w:val="0"/>
        <w:spacing w:before="0" w:beforeAutospacing="0" w:after="0" w:afterAutospacing="0"/>
        <w:ind w:right="0"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</w:rPr>
      </w:pPr>
      <w:r>
        <w:rPr>
          <w:rStyle w:val="13"/>
          <w:rFonts w:hint="eastAsia" w:ascii="宋体" w:hAnsi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3、</w:t>
      </w: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制度完善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 w14:paraId="4D5725D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180" w:beforeAutospacing="0" w:after="0" w:afterAutospacing="0"/>
        <w:ind w:right="0" w:righ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制定《项目档案管理细则》，明确资料归档责任人和时限，纳入部门考核。</w:t>
      </w:r>
    </w:p>
    <w:p w14:paraId="0B61D3C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/>
          <w:b/>
          <w:bCs/>
          <w:i w:val="0"/>
          <w:iCs w:val="0"/>
          <w:caps w:val="0"/>
          <w:color w:val="1F2329"/>
          <w:spacing w:val="0"/>
          <w:shd w:val="clear" w:color="auto" w:fill="FFFFFF"/>
        </w:rPr>
      </w:pPr>
      <w:r>
        <w:rPr>
          <w:rFonts w:hint="eastAsia"/>
          <w:b/>
          <w:bCs/>
          <w:i w:val="0"/>
          <w:iCs w:val="0"/>
          <w:caps w:val="0"/>
          <w:color w:val="1F2329"/>
          <w:spacing w:val="0"/>
          <w:shd w:val="clear" w:color="auto" w:fill="FFFFFF"/>
        </w:rPr>
        <w:t>五、项目自评工作建议及预算安排建议</w:t>
      </w:r>
    </w:p>
    <w:p w14:paraId="5962A20E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（一）自评工作建议</w:t>
      </w:r>
    </w:p>
    <w:p w14:paraId="2ED1CFFD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00" w:lineRule="exact"/>
        <w:ind w:left="720" w:right="0" w:hanging="3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优化自评指标体系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：增加 “资金下达及时性”“项目可持续影响” 等动态指标，强化过程管理评估。</w:t>
      </w:r>
    </w:p>
    <w:p w14:paraId="22BEA88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00" w:lineRule="exact"/>
        <w:ind w:left="720" w:right="0" w:hanging="3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引入第三方评估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：对重大项目（如扩班改造、薄改资金）委托专业机构开展绩效评价，提升客观性。</w:t>
      </w:r>
    </w:p>
    <w:p w14:paraId="389788F6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00" w:lineRule="exact"/>
        <w:ind w:left="0" w:right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（二）预算安排建议</w:t>
      </w:r>
    </w:p>
    <w:p w14:paraId="43F120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00" w:lineRule="exact"/>
        <w:ind w:left="360" w:leftChars="0" w:right="0" w:righ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13"/>
          <w:rFonts w:hint="eastAsia" w:ascii="宋体" w:hAnsi="宋体" w:eastAsia="宋体" w:cs="宋体"/>
          <w:b/>
          <w:bCs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提前规划项目周期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color="auto" w:fill="FFFFFF"/>
        </w:rPr>
        <w:t>：建议上级部门将项目资金审批周期压缩至 3 个月内，确保资金与项目进度匹配。</w:t>
      </w:r>
    </w:p>
    <w:p w14:paraId="543A7C0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180" w:beforeAutospacing="0" w:after="0" w:afterAutospacing="0"/>
        <w:ind w:left="0" w:right="0"/>
        <w:rPr>
          <w:rFonts w:hint="eastAsia"/>
          <w:b/>
          <w:bCs/>
          <w:i w:val="0"/>
          <w:iCs w:val="0"/>
          <w:caps w:val="0"/>
          <w:color w:val="1F2329"/>
          <w:spacing w:val="0"/>
          <w:shd w:val="clear" w:color="auto" w:fill="FFFFFF"/>
        </w:rPr>
      </w:pPr>
      <w:r>
        <w:rPr>
          <w:rFonts w:hint="eastAsia"/>
          <w:b/>
          <w:bCs/>
          <w:i w:val="0"/>
          <w:iCs w:val="0"/>
          <w:caps w:val="0"/>
          <w:color w:val="1F2329"/>
          <w:spacing w:val="0"/>
          <w:shd w:val="clear" w:color="auto" w:fill="FFFFFF"/>
        </w:rPr>
        <w:t>六、其他需要说明的问题</w:t>
      </w:r>
    </w:p>
    <w:p w14:paraId="20A230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无特殊事项需说明。</w:t>
      </w:r>
    </w:p>
    <w:p w14:paraId="10F3A00A">
      <w:pPr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BF3482D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怀化市实验中学</w:t>
      </w:r>
    </w:p>
    <w:p w14:paraId="4B550E9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bidi w:val="0"/>
        <w:spacing w:before="180" w:beforeAutospacing="0" w:after="0" w:afterAutospacing="0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1F2329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2025年6月11日</w:t>
      </w:r>
    </w:p>
    <w:p w14:paraId="7E08D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001E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987F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6B0D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51E0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ECCB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53D4F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394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0FF3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5C3B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053286-DCAF-4945-A13E-544B227752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1D4388-2D64-49B8-BCB5-65E6DCD6F81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9571B175-203D-4AAF-AB76-45F9D925A3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4" w:fontKey="{E2D8B460-068A-456E-87E0-2F0B04F595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5D777">
    <w:pPr>
      <w:pStyle w:val="6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6470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A6470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22D27"/>
    <w:multiLevelType w:val="multilevel"/>
    <w:tmpl w:val="82022D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A25EBE9"/>
    <w:multiLevelType w:val="multilevel"/>
    <w:tmpl w:val="BA25EB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C65A4C6E"/>
    <w:multiLevelType w:val="multilevel"/>
    <w:tmpl w:val="C65A4C6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2CE6BBB"/>
    <w:rsid w:val="05E95AA6"/>
    <w:rsid w:val="070E35D3"/>
    <w:rsid w:val="0C180A78"/>
    <w:rsid w:val="0C2915B3"/>
    <w:rsid w:val="0D276746"/>
    <w:rsid w:val="0D464D9C"/>
    <w:rsid w:val="0DD52794"/>
    <w:rsid w:val="0E956870"/>
    <w:rsid w:val="10C666A5"/>
    <w:rsid w:val="1223366A"/>
    <w:rsid w:val="137233EB"/>
    <w:rsid w:val="143877FD"/>
    <w:rsid w:val="14907522"/>
    <w:rsid w:val="16965BB3"/>
    <w:rsid w:val="17B1626A"/>
    <w:rsid w:val="17FCFFF6"/>
    <w:rsid w:val="19E805B2"/>
    <w:rsid w:val="1BC42393"/>
    <w:rsid w:val="1C7F51A7"/>
    <w:rsid w:val="1CBF872E"/>
    <w:rsid w:val="1D813E26"/>
    <w:rsid w:val="1DB84680"/>
    <w:rsid w:val="22FE234B"/>
    <w:rsid w:val="27390E2E"/>
    <w:rsid w:val="277E6F02"/>
    <w:rsid w:val="29990575"/>
    <w:rsid w:val="2AF6742D"/>
    <w:rsid w:val="311B18D3"/>
    <w:rsid w:val="312A2265"/>
    <w:rsid w:val="3248078E"/>
    <w:rsid w:val="333F3E43"/>
    <w:rsid w:val="34955CC6"/>
    <w:rsid w:val="36FC0F5D"/>
    <w:rsid w:val="375773F8"/>
    <w:rsid w:val="393E32BB"/>
    <w:rsid w:val="3D576042"/>
    <w:rsid w:val="3E370287"/>
    <w:rsid w:val="3EFDDE87"/>
    <w:rsid w:val="40C747DF"/>
    <w:rsid w:val="41246866"/>
    <w:rsid w:val="419B2857"/>
    <w:rsid w:val="41D71DA8"/>
    <w:rsid w:val="45B61342"/>
    <w:rsid w:val="47A56BA9"/>
    <w:rsid w:val="4C6611ED"/>
    <w:rsid w:val="4C8701C0"/>
    <w:rsid w:val="4D5D3BD3"/>
    <w:rsid w:val="4EB7F892"/>
    <w:rsid w:val="51F2621A"/>
    <w:rsid w:val="53A03FF7"/>
    <w:rsid w:val="543C67D6"/>
    <w:rsid w:val="552A0475"/>
    <w:rsid w:val="55592760"/>
    <w:rsid w:val="578D10CB"/>
    <w:rsid w:val="59BA705B"/>
    <w:rsid w:val="5A5915AC"/>
    <w:rsid w:val="5ABBC979"/>
    <w:rsid w:val="5BFC7B3B"/>
    <w:rsid w:val="5D0B3886"/>
    <w:rsid w:val="5E77C7C6"/>
    <w:rsid w:val="5FFFAAE0"/>
    <w:rsid w:val="66347B2F"/>
    <w:rsid w:val="667FD72C"/>
    <w:rsid w:val="6A12486A"/>
    <w:rsid w:val="6ABE64BE"/>
    <w:rsid w:val="6B5F16C5"/>
    <w:rsid w:val="6CC628DA"/>
    <w:rsid w:val="6CF3EA5A"/>
    <w:rsid w:val="7127076A"/>
    <w:rsid w:val="753C4E9B"/>
    <w:rsid w:val="769B7804"/>
    <w:rsid w:val="76A72ED3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autoRedefine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autoRedefine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标题1"/>
    <w:basedOn w:val="3"/>
    <w:autoRedefine/>
    <w:qFormat/>
    <w:uiPriority w:val="0"/>
    <w:rPr>
      <w:rFonts w:eastAsia="黑体"/>
    </w:rPr>
  </w:style>
  <w:style w:type="paragraph" w:customStyle="1" w:styleId="15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2255</Words>
  <Characters>2396</Characters>
  <Lines>0</Lines>
  <Paragraphs>0</Paragraphs>
  <TotalTime>71</TotalTime>
  <ScaleCrop>false</ScaleCrop>
  <LinksUpToDate>false</LinksUpToDate>
  <CharactersWithSpaces>2510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韩温柔</cp:lastModifiedBy>
  <cp:lastPrinted>2025-06-16T03:36:36Z</cp:lastPrinted>
  <dcterms:modified xsi:type="dcterms:W3CDTF">2025-06-16T03:38:45Z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eyJoZGlkIjoiYTcxZWQ3ZmE1MTk0Zjc5OTY3YWRmZmIyNGMxODk4NWMiLCJ1c2VySWQiOiIzNDM1Mzk5ODIifQ==</vt:lpwstr>
  </property>
</Properties>
</file>