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B93C2">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怀化市中心特殊教育学校项目支出</w:t>
      </w:r>
    </w:p>
    <w:p w14:paraId="46531F8A">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自评结果汇总分析报告</w:t>
      </w:r>
    </w:p>
    <w:p w14:paraId="11776B67">
      <w:pPr>
        <w:jc w:val="center"/>
        <w:rPr>
          <w:rFonts w:hint="eastAsia" w:asciiTheme="majorEastAsia" w:hAnsiTheme="majorEastAsia" w:eastAsiaTheme="majorEastAsia" w:cstheme="majorEastAsia"/>
          <w:sz w:val="36"/>
          <w:szCs w:val="36"/>
          <w:lang w:val="en-US" w:eastAsia="zh-CN"/>
        </w:rPr>
      </w:pPr>
    </w:p>
    <w:p w14:paraId="789D7B6F">
      <w:pPr>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一、项目支出基本情况</w:t>
      </w:r>
    </w:p>
    <w:p w14:paraId="79C113E8">
      <w:pPr>
        <w:bidi w:val="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年财政下达我校专项资金</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总体预算</w:t>
      </w:r>
      <w:r>
        <w:rPr>
          <w:rFonts w:hint="eastAsia" w:asciiTheme="minorEastAsia" w:hAnsiTheme="minorEastAsia" w:eastAsiaTheme="minorEastAsia" w:cstheme="minorEastAsia"/>
          <w:sz w:val="28"/>
          <w:szCs w:val="28"/>
          <w:lang w:val="en-US" w:eastAsia="zh-CN"/>
        </w:rPr>
        <w:t>530.06</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sz w:val="28"/>
          <w:szCs w:val="28"/>
          <w:lang w:val="en-US" w:eastAsia="zh-CN"/>
        </w:rPr>
        <w:t>实际执行410.12万元，</w:t>
      </w:r>
      <w:r>
        <w:rPr>
          <w:rFonts w:hint="eastAsia" w:asciiTheme="minorEastAsia" w:hAnsiTheme="minorEastAsia" w:eastAsiaTheme="minorEastAsia" w:cstheme="minorEastAsia"/>
          <w:sz w:val="28"/>
          <w:szCs w:val="28"/>
          <w:lang w:val="en-US" w:eastAsia="zh-CN"/>
        </w:rPr>
        <w:t>主要包含</w:t>
      </w:r>
      <w:r>
        <w:rPr>
          <w:rFonts w:hint="eastAsia" w:asciiTheme="minorEastAsia" w:hAnsiTheme="minorEastAsia" w:eastAsiaTheme="minorEastAsia" w:cstheme="minorEastAsia"/>
          <w:sz w:val="28"/>
          <w:szCs w:val="28"/>
        </w:rPr>
        <w:t>：</w:t>
      </w:r>
    </w:p>
    <w:p w14:paraId="55A73016">
      <w:pPr>
        <w:bidi w:val="0"/>
        <w:ind w:firstLine="560" w:firstLineChars="200"/>
        <w:rPr>
          <w:rFonts w:hint="default"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教学楼</w:t>
      </w:r>
      <w:r>
        <w:rPr>
          <w:rFonts w:hint="eastAsia" w:asciiTheme="minorEastAsia" w:hAnsiTheme="minorEastAsia" w:eastAsiaTheme="minorEastAsia" w:cstheme="minorEastAsia"/>
          <w:sz w:val="28"/>
          <w:szCs w:val="28"/>
          <w:lang w:val="en-US" w:eastAsia="zh-CN"/>
        </w:rPr>
        <w:t>消防</w:t>
      </w:r>
      <w:r>
        <w:rPr>
          <w:rFonts w:hint="eastAsia" w:asciiTheme="minorEastAsia" w:hAnsiTheme="minorEastAsia" w:eastAsiaTheme="minorEastAsia" w:cstheme="minorEastAsia"/>
          <w:sz w:val="28"/>
          <w:szCs w:val="28"/>
        </w:rPr>
        <w:t>改造</w:t>
      </w:r>
      <w:r>
        <w:rPr>
          <w:rFonts w:hint="eastAsia" w:asciiTheme="minorEastAsia" w:hAnsiTheme="minorEastAsia" w:cstheme="minorEastAsia"/>
          <w:sz w:val="28"/>
          <w:szCs w:val="28"/>
          <w:lang w:val="en-US" w:eastAsia="zh-CN"/>
        </w:rPr>
        <w:t>全年预算</w:t>
      </w:r>
      <w:r>
        <w:rPr>
          <w:rFonts w:hint="eastAsia" w:asciiTheme="minorEastAsia" w:hAnsiTheme="minorEastAsia" w:eastAsiaTheme="minorEastAsia" w:cstheme="minorEastAsia"/>
          <w:sz w:val="28"/>
          <w:szCs w:val="28"/>
          <w:lang w:val="en-US" w:eastAsia="zh-CN"/>
        </w:rPr>
        <w:t>50万元</w:t>
      </w:r>
      <w:r>
        <w:rPr>
          <w:rFonts w:hint="eastAsia" w:asciiTheme="minorEastAsia" w:hAnsiTheme="minorEastAsia" w:cstheme="minorEastAsia"/>
          <w:sz w:val="28"/>
          <w:szCs w:val="28"/>
          <w:lang w:val="en-US" w:eastAsia="zh-CN"/>
        </w:rPr>
        <w:t>，全年执行47.08万元；</w:t>
      </w:r>
    </w:p>
    <w:p w14:paraId="6D015516">
      <w:pPr>
        <w:bidi w:val="0"/>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特殊教育上级补助</w:t>
      </w:r>
      <w:r>
        <w:rPr>
          <w:rFonts w:hint="eastAsia" w:asciiTheme="minorEastAsia" w:hAnsiTheme="minorEastAsia" w:eastAsiaTheme="minorEastAsia" w:cstheme="minorEastAsia"/>
          <w:sz w:val="28"/>
          <w:szCs w:val="28"/>
          <w:lang w:val="en-US" w:eastAsia="zh-CN"/>
        </w:rPr>
        <w:t>资金</w:t>
      </w:r>
      <w:r>
        <w:rPr>
          <w:rFonts w:hint="eastAsia" w:asciiTheme="minorEastAsia" w:hAnsiTheme="minorEastAsia" w:cstheme="minorEastAsia"/>
          <w:sz w:val="28"/>
          <w:szCs w:val="28"/>
          <w:lang w:val="en-US" w:eastAsia="zh-CN"/>
        </w:rPr>
        <w:t>全年预算</w:t>
      </w:r>
      <w:r>
        <w:rPr>
          <w:rFonts w:hint="eastAsia" w:asciiTheme="minorEastAsia" w:hAnsiTheme="minorEastAsia" w:eastAsiaTheme="minorEastAsia" w:cstheme="minorEastAsia"/>
          <w:sz w:val="28"/>
          <w:szCs w:val="28"/>
          <w:lang w:val="en-US" w:eastAsia="zh-CN"/>
        </w:rPr>
        <w:t>150万元</w:t>
      </w:r>
      <w:r>
        <w:rPr>
          <w:rFonts w:hint="eastAsia" w:asciiTheme="minorEastAsia" w:hAnsiTheme="minorEastAsia" w:cstheme="minorEastAsia"/>
          <w:sz w:val="28"/>
          <w:szCs w:val="28"/>
          <w:lang w:val="en-US" w:eastAsia="zh-CN"/>
        </w:rPr>
        <w:t>，执行145.75万元；</w:t>
      </w:r>
    </w:p>
    <w:p w14:paraId="662E1438">
      <w:pPr>
        <w:bidi w:val="0"/>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校园长廊维修改造等基础设施建设</w:t>
      </w:r>
      <w:r>
        <w:rPr>
          <w:rFonts w:hint="eastAsia" w:asciiTheme="minorEastAsia" w:hAnsiTheme="minorEastAsia" w:cstheme="minorEastAsia"/>
          <w:sz w:val="28"/>
          <w:szCs w:val="28"/>
          <w:lang w:val="en-US" w:eastAsia="zh-CN"/>
        </w:rPr>
        <w:t>全年预算</w:t>
      </w:r>
      <w:r>
        <w:rPr>
          <w:rFonts w:hint="eastAsia" w:asciiTheme="minorEastAsia" w:hAnsiTheme="minorEastAsia" w:eastAsiaTheme="minorEastAsia" w:cstheme="minorEastAsia"/>
          <w:sz w:val="28"/>
          <w:szCs w:val="28"/>
          <w:lang w:val="en-US" w:eastAsia="zh-CN"/>
        </w:rPr>
        <w:t>70万元；</w:t>
      </w:r>
      <w:r>
        <w:rPr>
          <w:rFonts w:hint="eastAsia" w:asciiTheme="minorEastAsia" w:hAnsiTheme="minorEastAsia" w:cstheme="minorEastAsia"/>
          <w:sz w:val="28"/>
          <w:szCs w:val="28"/>
          <w:lang w:val="en-US" w:eastAsia="zh-CN"/>
        </w:rPr>
        <w:t>全年执行0.41万元；</w:t>
      </w:r>
    </w:p>
    <w:p w14:paraId="35C5D10E">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学生生活费补助</w:t>
      </w:r>
      <w:r>
        <w:rPr>
          <w:rFonts w:hint="eastAsia" w:asciiTheme="minorEastAsia" w:hAnsiTheme="minorEastAsia" w:cstheme="minorEastAsia"/>
          <w:sz w:val="28"/>
          <w:szCs w:val="28"/>
          <w:lang w:val="en-US" w:eastAsia="zh-CN"/>
        </w:rPr>
        <w:t>全年预算</w:t>
      </w:r>
      <w:r>
        <w:rPr>
          <w:rFonts w:hint="eastAsia" w:asciiTheme="minorEastAsia" w:hAnsiTheme="minorEastAsia" w:eastAsiaTheme="minorEastAsia" w:cstheme="minorEastAsia"/>
          <w:sz w:val="28"/>
          <w:szCs w:val="28"/>
          <w:lang w:val="en-US" w:eastAsia="zh-CN"/>
        </w:rPr>
        <w:t>120万元</w:t>
      </w:r>
      <w:r>
        <w:rPr>
          <w:rFonts w:hint="eastAsia" w:asciiTheme="minorEastAsia" w:hAnsiTheme="minorEastAsia" w:cstheme="minorEastAsia"/>
          <w:sz w:val="28"/>
          <w:szCs w:val="28"/>
          <w:lang w:val="en-US" w:eastAsia="zh-CN"/>
        </w:rPr>
        <w:t>，全年执行120万元</w:t>
      </w:r>
      <w:r>
        <w:rPr>
          <w:rFonts w:hint="eastAsia" w:asciiTheme="minorEastAsia" w:hAnsiTheme="minorEastAsia" w:eastAsiaTheme="minorEastAsia" w:cstheme="minorEastAsia"/>
          <w:sz w:val="28"/>
          <w:szCs w:val="28"/>
          <w:lang w:val="en-US" w:eastAsia="zh-CN"/>
        </w:rPr>
        <w:t>；</w:t>
      </w:r>
    </w:p>
    <w:p w14:paraId="307BA888">
      <w:pPr>
        <w:bidi w:val="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特教岗位津贴</w:t>
      </w:r>
      <w:r>
        <w:rPr>
          <w:rFonts w:hint="eastAsia" w:asciiTheme="minorEastAsia" w:hAnsiTheme="minorEastAsia" w:cstheme="minorEastAsia"/>
          <w:sz w:val="28"/>
          <w:szCs w:val="28"/>
          <w:lang w:val="en-US" w:eastAsia="zh-CN"/>
        </w:rPr>
        <w:t>全年预算</w:t>
      </w:r>
      <w:r>
        <w:rPr>
          <w:rFonts w:hint="eastAsia" w:asciiTheme="minorEastAsia" w:hAnsiTheme="minorEastAsia" w:eastAsiaTheme="minorEastAsia" w:cstheme="minorEastAsia"/>
          <w:sz w:val="28"/>
          <w:szCs w:val="28"/>
          <w:lang w:val="en-US" w:eastAsia="zh-CN"/>
        </w:rPr>
        <w:t>84.1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万元</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全年执行81.32万元</w:t>
      </w:r>
      <w:r>
        <w:rPr>
          <w:rFonts w:hint="eastAsia" w:asciiTheme="minorEastAsia" w:hAnsiTheme="minorEastAsia" w:eastAsiaTheme="minorEastAsia" w:cstheme="minorEastAsia"/>
          <w:sz w:val="28"/>
          <w:szCs w:val="28"/>
        </w:rPr>
        <w:t>；</w:t>
      </w:r>
    </w:p>
    <w:p w14:paraId="145108FA">
      <w:pPr>
        <w:bidi w:val="0"/>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校方责任险</w:t>
      </w:r>
      <w:r>
        <w:rPr>
          <w:rFonts w:hint="eastAsia" w:asciiTheme="minorEastAsia" w:hAnsiTheme="minorEastAsia" w:cstheme="minorEastAsia"/>
          <w:sz w:val="28"/>
          <w:szCs w:val="28"/>
          <w:lang w:val="en-US" w:eastAsia="zh-CN"/>
        </w:rPr>
        <w:t>全年预算</w:t>
      </w:r>
      <w:r>
        <w:rPr>
          <w:rFonts w:hint="eastAsia" w:asciiTheme="minorEastAsia" w:hAnsiTheme="minorEastAsia" w:eastAsiaTheme="minorEastAsia" w:cstheme="minorEastAsia"/>
          <w:sz w:val="28"/>
          <w:szCs w:val="28"/>
          <w:lang w:val="en-US" w:eastAsia="zh-CN"/>
        </w:rPr>
        <w:t>0.46万元</w:t>
      </w:r>
      <w:r>
        <w:rPr>
          <w:rFonts w:hint="eastAsia" w:asciiTheme="minorEastAsia" w:hAnsiTheme="minorEastAsia" w:cstheme="minorEastAsia"/>
          <w:sz w:val="28"/>
          <w:szCs w:val="28"/>
          <w:lang w:val="en-US" w:eastAsia="zh-CN"/>
        </w:rPr>
        <w:t>，全年执行0.46万元；</w:t>
      </w:r>
    </w:p>
    <w:p w14:paraId="49D529E7">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校园</w:t>
      </w:r>
      <w:r>
        <w:rPr>
          <w:rFonts w:hint="eastAsia" w:asciiTheme="minorEastAsia" w:hAnsiTheme="minorEastAsia" w:eastAsiaTheme="minorEastAsia" w:cstheme="minorEastAsia"/>
          <w:sz w:val="28"/>
          <w:szCs w:val="28"/>
        </w:rPr>
        <w:t>保安经费</w:t>
      </w:r>
      <w:r>
        <w:rPr>
          <w:rFonts w:hint="eastAsia" w:asciiTheme="minorEastAsia" w:hAnsiTheme="minorEastAsia" w:cstheme="minorEastAsia"/>
          <w:sz w:val="28"/>
          <w:szCs w:val="28"/>
          <w:lang w:val="en-US" w:eastAsia="zh-CN"/>
        </w:rPr>
        <w:t>全年预算</w:t>
      </w:r>
      <w:r>
        <w:rPr>
          <w:rFonts w:hint="eastAsia" w:asciiTheme="minorEastAsia" w:hAnsiTheme="minorEastAsia" w:eastAsiaTheme="minorEastAsia" w:cstheme="minorEastAsia"/>
          <w:sz w:val="28"/>
          <w:szCs w:val="28"/>
          <w:lang w:val="en-US" w:eastAsia="zh-CN"/>
        </w:rPr>
        <w:t>10.87万元</w:t>
      </w:r>
      <w:r>
        <w:rPr>
          <w:rFonts w:hint="eastAsia" w:asciiTheme="minorEastAsia" w:hAnsiTheme="minorEastAsia" w:cstheme="minorEastAsia"/>
          <w:sz w:val="28"/>
          <w:szCs w:val="28"/>
          <w:lang w:val="en-US" w:eastAsia="zh-CN"/>
        </w:rPr>
        <w:t>，全年执行10.86万元。</w:t>
      </w:r>
    </w:p>
    <w:p w14:paraId="66AF0EF9">
      <w:pPr>
        <w:jc w:val="both"/>
        <w:rPr>
          <w:rFonts w:hint="default" w:asciiTheme="majorEastAsia" w:hAnsiTheme="majorEastAsia" w:eastAsiaTheme="majorEastAsia" w:cstheme="majorEastAsia"/>
          <w:sz w:val="36"/>
          <w:szCs w:val="36"/>
          <w:lang w:val="en-US" w:eastAsia="zh-CN"/>
        </w:rPr>
      </w:pPr>
    </w:p>
    <w:p w14:paraId="78B474D1">
      <w:pPr>
        <w:numPr>
          <w:ilvl w:val="0"/>
          <w:numId w:val="1"/>
        </w:numPr>
        <w:jc w:val="both"/>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项目自评工作开展情况</w:t>
      </w:r>
    </w:p>
    <w:p w14:paraId="48533588">
      <w:pPr>
        <w:bidi w:val="0"/>
        <w:ind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教学楼消防改造自评分数99.4分，预算执行94.16%；特殊教育上级补助资金自评99.02分，预算执行97.17%；校园长廊维修改造等基础设施建设自评90分，预算执行0.59%；学生生活费补助100分，预算执行100%；特教岗位津贴98.7分，预算执行96.69%。   </w:t>
      </w:r>
      <w:bookmarkStart w:id="0" w:name="_GoBack"/>
      <w:bookmarkEnd w:id="0"/>
      <w:r>
        <w:rPr>
          <w:rFonts w:hint="eastAsia" w:asciiTheme="majorEastAsia" w:hAnsiTheme="majorEastAsia" w:eastAsiaTheme="majorEastAsia" w:cstheme="majorEastAsia"/>
          <w:sz w:val="28"/>
          <w:szCs w:val="28"/>
          <w:lang w:val="en-US" w:eastAsia="zh-CN"/>
        </w:rPr>
        <w:t xml:space="preserve">   </w:t>
      </w:r>
    </w:p>
    <w:p w14:paraId="155F41EB">
      <w:pPr>
        <w:bidi w:val="0"/>
        <w:ind w:firstLine="560" w:firstLineChars="200"/>
        <w:rPr>
          <w:rFonts w:hint="eastAsia" w:asciiTheme="minorEastAsia" w:hAnsiTheme="minorEastAsia" w:eastAsiaTheme="minorEastAsia" w:cstheme="minorEastAsia"/>
          <w:sz w:val="28"/>
          <w:szCs w:val="28"/>
        </w:rPr>
      </w:pPr>
      <w:r>
        <w:rPr>
          <w:rFonts w:hint="eastAsia" w:asciiTheme="majorEastAsia" w:hAnsiTheme="majorEastAsia" w:eastAsiaTheme="majorEastAsia" w:cstheme="majorEastAsia"/>
          <w:sz w:val="28"/>
          <w:szCs w:val="28"/>
          <w:lang w:val="en-US" w:eastAsia="zh-CN"/>
        </w:rPr>
        <w:t>各项指标资金管理有序，</w:t>
      </w:r>
      <w:r>
        <w:rPr>
          <w:rFonts w:hint="eastAsia" w:asciiTheme="minorEastAsia" w:hAnsiTheme="minorEastAsia" w:eastAsiaTheme="minorEastAsia" w:cstheme="minorEastAsia"/>
          <w:sz w:val="28"/>
          <w:szCs w:val="28"/>
        </w:rPr>
        <w:t>严格执行《怀化市本级财政专项资金管理办法》、《怀化市本级政府投资项目工程预结（决）算管理办法》、《怀化市202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年政府集中采购目录及政府采购限额标准》等相关制度，严格</w:t>
      </w:r>
      <w:r>
        <w:rPr>
          <w:rFonts w:hint="eastAsia" w:asciiTheme="minorEastAsia" w:hAnsiTheme="minorEastAsia" w:eastAsiaTheme="minorEastAsia" w:cstheme="minorEastAsia"/>
          <w:sz w:val="28"/>
          <w:szCs w:val="28"/>
          <w:lang w:val="en-US" w:eastAsia="zh-CN"/>
        </w:rPr>
        <w:t>落实</w:t>
      </w:r>
      <w:r>
        <w:rPr>
          <w:rFonts w:hint="eastAsia" w:asciiTheme="minorEastAsia" w:hAnsiTheme="minorEastAsia" w:eastAsiaTheme="minorEastAsia" w:cstheme="minorEastAsia"/>
          <w:sz w:val="28"/>
          <w:szCs w:val="28"/>
        </w:rPr>
        <w:t>目标管理与考核，实行项目责任制管理。学校主要领导负责项目的日常检查和监督工作，认真履行职责，做好项目的管理。调动</w:t>
      </w:r>
      <w:r>
        <w:rPr>
          <w:rFonts w:hint="eastAsia" w:asciiTheme="minorEastAsia" w:hAnsiTheme="minorEastAsia" w:eastAsiaTheme="minorEastAsia" w:cstheme="minorEastAsia"/>
          <w:sz w:val="28"/>
          <w:szCs w:val="28"/>
          <w:lang w:val="en-US" w:eastAsia="zh-CN"/>
        </w:rPr>
        <w:t>全体教职工</w:t>
      </w:r>
      <w:r>
        <w:rPr>
          <w:rFonts w:hint="eastAsia" w:asciiTheme="minorEastAsia" w:hAnsiTheme="minorEastAsia" w:eastAsiaTheme="minorEastAsia" w:cstheme="minorEastAsia"/>
          <w:sz w:val="28"/>
          <w:szCs w:val="28"/>
        </w:rPr>
        <w:t>的工作积极性，确保教学工作平稳有序</w:t>
      </w:r>
      <w:r>
        <w:rPr>
          <w:rFonts w:hint="eastAsia" w:asciiTheme="minorEastAsia" w:hAnsiTheme="minorEastAsia" w:eastAsiaTheme="minorEastAsia" w:cstheme="minorEastAsia"/>
          <w:sz w:val="28"/>
          <w:szCs w:val="28"/>
          <w:lang w:val="en-US" w:eastAsia="zh-CN"/>
        </w:rPr>
        <w:t>开展</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提高专项</w:t>
      </w:r>
      <w:r>
        <w:rPr>
          <w:rFonts w:hint="eastAsia" w:asciiTheme="minorEastAsia" w:hAnsiTheme="minorEastAsia" w:eastAsiaTheme="minorEastAsia" w:cstheme="minorEastAsia"/>
          <w:sz w:val="28"/>
          <w:szCs w:val="28"/>
        </w:rPr>
        <w:t>资金的</w:t>
      </w:r>
      <w:r>
        <w:rPr>
          <w:rFonts w:hint="eastAsia" w:asciiTheme="minorEastAsia" w:hAnsiTheme="minorEastAsia" w:eastAsiaTheme="minorEastAsia" w:cstheme="minorEastAsia"/>
          <w:sz w:val="28"/>
          <w:szCs w:val="28"/>
          <w:lang w:val="en-US" w:eastAsia="zh-CN"/>
        </w:rPr>
        <w:t>绩效</w:t>
      </w:r>
      <w:r>
        <w:rPr>
          <w:rFonts w:hint="eastAsia" w:asciiTheme="minorEastAsia" w:hAnsiTheme="minorEastAsia" w:eastAsiaTheme="minorEastAsia" w:cstheme="minorEastAsia"/>
          <w:sz w:val="28"/>
          <w:szCs w:val="28"/>
        </w:rPr>
        <w:t>考核工作</w:t>
      </w:r>
      <w:r>
        <w:rPr>
          <w:rFonts w:hint="eastAsia" w:asciiTheme="minorEastAsia" w:hAnsiTheme="minorEastAsia" w:eastAsiaTheme="minorEastAsia" w:cstheme="minorEastAsia"/>
          <w:sz w:val="28"/>
          <w:szCs w:val="28"/>
          <w:lang w:val="en-US" w:eastAsia="zh-CN"/>
        </w:rPr>
        <w:t>水平</w:t>
      </w:r>
      <w:r>
        <w:rPr>
          <w:rFonts w:hint="eastAsia" w:asciiTheme="minorEastAsia" w:hAnsiTheme="minorEastAsia" w:eastAsiaTheme="minorEastAsia" w:cstheme="minorEastAsia"/>
          <w:sz w:val="28"/>
          <w:szCs w:val="28"/>
        </w:rPr>
        <w:t>。</w:t>
      </w:r>
    </w:p>
    <w:p w14:paraId="6CFD6130">
      <w:pPr>
        <w:bidi w:val="0"/>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截至2024年12月底，项目支出总体绩效目标，和绩效指标均已完成。</w:t>
      </w:r>
    </w:p>
    <w:p w14:paraId="75D91A29">
      <w:pPr>
        <w:numPr>
          <w:ilvl w:val="0"/>
          <w:numId w:val="0"/>
        </w:numPr>
        <w:jc w:val="both"/>
        <w:rPr>
          <w:rFonts w:hint="default" w:asciiTheme="minorEastAsia" w:hAnsiTheme="minorEastAsia" w:eastAsiaTheme="minorEastAsia" w:cstheme="minorEastAsia"/>
          <w:sz w:val="28"/>
          <w:szCs w:val="28"/>
          <w:lang w:val="en-US" w:eastAsia="zh-CN"/>
        </w:rPr>
      </w:pPr>
    </w:p>
    <w:p w14:paraId="32568630">
      <w:pPr>
        <w:numPr>
          <w:ilvl w:val="0"/>
          <w:numId w:val="1"/>
        </w:numPr>
        <w:jc w:val="both"/>
        <w:rPr>
          <w:rFonts w:hint="default"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项目自评结果及分析</w:t>
      </w:r>
    </w:p>
    <w:p w14:paraId="23A32A59">
      <w:pPr>
        <w:bidi w:val="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项目立项：项目立项规范，绩效目标合理、绩效指标明确。</w:t>
      </w:r>
    </w:p>
    <w:p w14:paraId="1CC1A18C">
      <w:pPr>
        <w:bidi w:val="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资金落实：资金全部到位，且到位及时。</w:t>
      </w:r>
    </w:p>
    <w:p w14:paraId="763C58B3">
      <w:pPr>
        <w:bidi w:val="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业务管理：管理制度健全，制度执行有效，项目保质保量。</w:t>
      </w:r>
    </w:p>
    <w:p w14:paraId="56755E3F">
      <w:pPr>
        <w:bidi w:val="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财务管理：管理制度健全，资金使用合规，财务监控有效。</w:t>
      </w:r>
    </w:p>
    <w:p w14:paraId="44072757">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项目产出：实际完成率、完成及时率、质量达标率和成本节约率均达到预期目标。</w:t>
      </w:r>
    </w:p>
    <w:p w14:paraId="16CE6765">
      <w:pPr>
        <w:numPr>
          <w:ilvl w:val="0"/>
          <w:numId w:val="0"/>
        </w:numPr>
        <w:jc w:val="both"/>
        <w:rPr>
          <w:rFonts w:hint="default" w:asciiTheme="majorEastAsia" w:hAnsiTheme="majorEastAsia" w:eastAsiaTheme="majorEastAsia" w:cstheme="majorEastAsia"/>
          <w:sz w:val="36"/>
          <w:szCs w:val="36"/>
          <w:lang w:val="en-US" w:eastAsia="zh-CN"/>
        </w:rPr>
      </w:pPr>
    </w:p>
    <w:p w14:paraId="67C2344F">
      <w:pPr>
        <w:numPr>
          <w:ilvl w:val="0"/>
          <w:numId w:val="1"/>
        </w:numPr>
        <w:jc w:val="both"/>
        <w:rPr>
          <w:rFonts w:hint="default"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项目自评发现的问题及整改措施</w:t>
      </w:r>
    </w:p>
    <w:p w14:paraId="04619C46">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通过对2024年度专项资金绩效自评，各项目预期目标均已在2024年年底完成，无明显问题。</w:t>
      </w:r>
    </w:p>
    <w:p w14:paraId="517A7314">
      <w:pPr>
        <w:numPr>
          <w:ilvl w:val="0"/>
          <w:numId w:val="0"/>
        </w:numPr>
        <w:jc w:val="both"/>
        <w:rPr>
          <w:rFonts w:hint="default" w:asciiTheme="majorEastAsia" w:hAnsiTheme="majorEastAsia" w:eastAsiaTheme="majorEastAsia" w:cstheme="majorEastAsia"/>
          <w:sz w:val="36"/>
          <w:szCs w:val="36"/>
          <w:lang w:val="en-US" w:eastAsia="zh-CN"/>
        </w:rPr>
      </w:pPr>
    </w:p>
    <w:p w14:paraId="3228A830">
      <w:pPr>
        <w:numPr>
          <w:ilvl w:val="0"/>
          <w:numId w:val="1"/>
        </w:numPr>
        <w:jc w:val="both"/>
        <w:rPr>
          <w:rFonts w:hint="default"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项目自评工作建议及预算安排建议</w:t>
      </w:r>
    </w:p>
    <w:p w14:paraId="31CEC731">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一是专项资金绩效评价结果应作为以后年度专项资金预算安排的参考依据；二是将绩效评价结果及时反馈</w:t>
      </w:r>
      <w:r>
        <w:rPr>
          <w:rFonts w:hint="eastAsia" w:asciiTheme="minorEastAsia" w:hAnsiTheme="minorEastAsia" w:eastAsiaTheme="minorEastAsia" w:cstheme="minorEastAsia"/>
          <w:sz w:val="28"/>
          <w:szCs w:val="28"/>
          <w:lang w:val="en-US" w:eastAsia="zh-CN"/>
        </w:rPr>
        <w:t>给</w:t>
      </w:r>
      <w:r>
        <w:rPr>
          <w:rFonts w:hint="eastAsia" w:asciiTheme="minorEastAsia" w:hAnsiTheme="minorEastAsia" w:eastAsiaTheme="minorEastAsia" w:cstheme="minorEastAsia"/>
          <w:sz w:val="28"/>
          <w:szCs w:val="28"/>
        </w:rPr>
        <w:t>被评价单位，建立反馈和整改机制</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确保专项资金的绩效评价工作实施到位。</w:t>
      </w:r>
    </w:p>
    <w:p w14:paraId="3190C77A">
      <w:pPr>
        <w:numPr>
          <w:ilvl w:val="0"/>
          <w:numId w:val="0"/>
        </w:numPr>
        <w:jc w:val="both"/>
        <w:rPr>
          <w:rFonts w:hint="default" w:asciiTheme="majorEastAsia" w:hAnsiTheme="majorEastAsia" w:eastAsiaTheme="majorEastAsia" w:cstheme="majorEastAsia"/>
          <w:sz w:val="28"/>
          <w:szCs w:val="28"/>
          <w:lang w:val="en-US" w:eastAsia="zh-CN"/>
        </w:rPr>
      </w:pPr>
    </w:p>
    <w:p w14:paraId="6CD9FD9D">
      <w:pPr>
        <w:numPr>
          <w:ilvl w:val="0"/>
          <w:numId w:val="1"/>
        </w:numPr>
        <w:jc w:val="both"/>
        <w:rPr>
          <w:rFonts w:hint="default"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其他需要说明的问题</w:t>
      </w:r>
    </w:p>
    <w:p w14:paraId="0A72C0BC">
      <w:pPr>
        <w:numPr>
          <w:ilvl w:val="0"/>
          <w:numId w:val="0"/>
        </w:numPr>
        <w:jc w:val="both"/>
        <w:rPr>
          <w:rFonts w:hint="default"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w:t>
      </w:r>
      <w:r>
        <w:rPr>
          <w:rFonts w:hint="eastAsia" w:asciiTheme="minorEastAsia" w:hAnsiTheme="minorEastAsia" w:eastAsiaTheme="minorEastAsia" w:cstheme="minorEastAsia"/>
          <w:b w:val="0"/>
          <w:bCs w:val="0"/>
          <w:sz w:val="28"/>
          <w:szCs w:val="28"/>
          <w:lang w:val="en-US" w:eastAsia="zh-CN"/>
        </w:rPr>
        <w:t xml:space="preserve"> 无</w:t>
      </w:r>
    </w:p>
    <w:p w14:paraId="2CC722ED">
      <w:pPr>
        <w:numPr>
          <w:ilvl w:val="0"/>
          <w:numId w:val="0"/>
        </w:numPr>
        <w:jc w:val="both"/>
        <w:rPr>
          <w:rFonts w:hint="eastAsia" w:asciiTheme="majorEastAsia" w:hAnsiTheme="majorEastAsia" w:eastAsiaTheme="majorEastAsia" w:cstheme="majorEastAsia"/>
          <w:b/>
          <w:bCs/>
          <w:sz w:val="28"/>
          <w:szCs w:val="28"/>
          <w:lang w:val="en-US" w:eastAsia="zh-CN"/>
        </w:rPr>
      </w:pPr>
    </w:p>
    <w:p w14:paraId="0B137BF3">
      <w:pPr>
        <w:numPr>
          <w:ilvl w:val="0"/>
          <w:numId w:val="0"/>
        </w:numPr>
        <w:jc w:val="both"/>
        <w:rPr>
          <w:rFonts w:hint="eastAsia" w:asciiTheme="majorEastAsia" w:hAnsiTheme="majorEastAsia" w:eastAsiaTheme="majorEastAsia" w:cstheme="majorEastAsia"/>
          <w:b/>
          <w:bCs/>
          <w:sz w:val="28"/>
          <w:szCs w:val="28"/>
          <w:lang w:val="en-US" w:eastAsia="zh-CN"/>
        </w:rPr>
      </w:pPr>
    </w:p>
    <w:p w14:paraId="6E0AFA92">
      <w:pPr>
        <w:numPr>
          <w:ilvl w:val="0"/>
          <w:numId w:val="0"/>
        </w:numPr>
        <w:jc w:val="both"/>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bCs/>
          <w:sz w:val="28"/>
          <w:szCs w:val="28"/>
          <w:lang w:val="en-US" w:eastAsia="zh-CN"/>
        </w:rPr>
        <w:t xml:space="preserve">                                   </w:t>
      </w:r>
      <w:r>
        <w:rPr>
          <w:rFonts w:hint="eastAsia" w:asciiTheme="majorEastAsia" w:hAnsiTheme="majorEastAsia" w:eastAsiaTheme="majorEastAsia" w:cstheme="majorEastAsia"/>
          <w:b w:val="0"/>
          <w:bCs w:val="0"/>
          <w:sz w:val="28"/>
          <w:szCs w:val="28"/>
          <w:lang w:val="en-US" w:eastAsia="zh-CN"/>
        </w:rPr>
        <w:t xml:space="preserve">  怀化市中心特殊教育学校</w:t>
      </w:r>
    </w:p>
    <w:p w14:paraId="7EB15E87">
      <w:pPr>
        <w:numPr>
          <w:ilvl w:val="0"/>
          <w:numId w:val="0"/>
        </w:numPr>
        <w:jc w:val="right"/>
        <w:rPr>
          <w:rFonts w:hint="default"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2025年6月13日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7282A0"/>
    <w:multiLevelType w:val="singleLevel"/>
    <w:tmpl w:val="187282A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F006E5"/>
    <w:rsid w:val="0D2941EA"/>
    <w:rsid w:val="140432BB"/>
    <w:rsid w:val="176E5844"/>
    <w:rsid w:val="19B47531"/>
    <w:rsid w:val="22E449E3"/>
    <w:rsid w:val="24A7221B"/>
    <w:rsid w:val="257B7155"/>
    <w:rsid w:val="2C581F9E"/>
    <w:rsid w:val="301F34FF"/>
    <w:rsid w:val="3CCD3451"/>
    <w:rsid w:val="3D5E2166"/>
    <w:rsid w:val="40294A39"/>
    <w:rsid w:val="419A236C"/>
    <w:rsid w:val="4A161077"/>
    <w:rsid w:val="4D4B7289"/>
    <w:rsid w:val="4DF006E5"/>
    <w:rsid w:val="514F2099"/>
    <w:rsid w:val="5CA00C74"/>
    <w:rsid w:val="5E4A70E9"/>
    <w:rsid w:val="734463A5"/>
    <w:rsid w:val="765C7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878</Words>
  <Characters>985</Characters>
  <Lines>0</Lines>
  <Paragraphs>0</Paragraphs>
  <TotalTime>3</TotalTime>
  <ScaleCrop>false</ScaleCrop>
  <LinksUpToDate>false</LinksUpToDate>
  <CharactersWithSpaces>1030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2025-06-17T03:12:00Z</dcterms:created>
  <dc:creator>雲隐</dc:creator>
  <cp:lastModifiedBy>雲隐</cp:lastModifiedBy>
  <dcterms:modified xsi:type="dcterms:W3CDTF">2025-06-23T01:05:00Z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1BEA5284A4AF450A931F494660427FE6_11</vt:lpwstr>
  </property>
  <property fmtid="{D5CDD505-2E9C-101B-9397-08002B2CF9AE}" pid="4" name="KSOTemplateDocerSaveRecord">
    <vt:lpwstr>eyJoZGlkIjoiZmQwYjM5MzA0NzFmNjYxZDQyZjgxNzIxOWFiNWFhNzUiLCJ1c2VySWQiOiIxMDgwNDUzODYxIn0=</vt:lpwstr>
  </property>
</Properties>
</file>